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2A0FA1" w14:textId="376FE012" w:rsidR="00471A83" w:rsidRDefault="00FC112B" w:rsidP="00471A83">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3GPP TSG-RAN WG4 Meeting #10</w:t>
      </w:r>
      <w:r w:rsidR="00292BC2">
        <w:rPr>
          <w:rFonts w:ascii="Arial" w:eastAsiaTheme="minorEastAsia" w:hAnsi="Arial" w:cs="Arial"/>
          <w:b/>
          <w:sz w:val="24"/>
          <w:szCs w:val="24"/>
          <w:lang w:val="en-US" w:eastAsia="zh-CN"/>
        </w:rPr>
        <w:t>6</w:t>
      </w:r>
      <w:r w:rsidR="00292BC2">
        <w:rPr>
          <w:rFonts w:ascii="Arial" w:eastAsiaTheme="minorEastAsia" w:hAnsi="Arial" w:cs="Arial"/>
          <w:b/>
          <w:sz w:val="24"/>
          <w:szCs w:val="24"/>
          <w:lang w:val="en-US" w:eastAsia="zh-CN"/>
        </w:rPr>
        <w:tab/>
        <w:t xml:space="preserve">     </w:t>
      </w:r>
      <w:r w:rsidR="00292BC2">
        <w:rPr>
          <w:rFonts w:ascii="Arial" w:eastAsiaTheme="minorEastAsia" w:hAnsi="Arial" w:cs="Arial"/>
          <w:b/>
          <w:sz w:val="24"/>
          <w:szCs w:val="24"/>
          <w:lang w:val="en-US" w:eastAsia="zh-CN"/>
        </w:rPr>
        <w:tab/>
      </w:r>
      <w:r w:rsidR="00292BC2">
        <w:rPr>
          <w:rFonts w:ascii="Arial" w:eastAsiaTheme="minorEastAsia" w:hAnsi="Arial" w:cs="Arial"/>
          <w:b/>
          <w:sz w:val="24"/>
          <w:szCs w:val="24"/>
          <w:lang w:val="en-US" w:eastAsia="zh-CN"/>
        </w:rPr>
        <w:tab/>
      </w:r>
      <w:r w:rsidR="00292BC2">
        <w:rPr>
          <w:rFonts w:ascii="Arial" w:eastAsiaTheme="minorEastAsia" w:hAnsi="Arial" w:cs="Arial"/>
          <w:b/>
          <w:sz w:val="24"/>
          <w:szCs w:val="24"/>
          <w:lang w:val="en-US" w:eastAsia="zh-CN"/>
        </w:rPr>
        <w:tab/>
      </w:r>
      <w:r w:rsidR="00292BC2">
        <w:rPr>
          <w:rFonts w:ascii="Arial" w:eastAsiaTheme="minorEastAsia" w:hAnsi="Arial" w:cs="Arial"/>
          <w:b/>
          <w:sz w:val="24"/>
          <w:szCs w:val="24"/>
          <w:lang w:val="en-US" w:eastAsia="zh-CN"/>
        </w:rPr>
        <w:tab/>
      </w:r>
      <w:r w:rsidR="00292BC2">
        <w:rPr>
          <w:rFonts w:ascii="Arial" w:eastAsiaTheme="minorEastAsia" w:hAnsi="Arial" w:cs="Arial"/>
          <w:b/>
          <w:sz w:val="24"/>
          <w:szCs w:val="24"/>
          <w:lang w:val="en-US" w:eastAsia="zh-CN"/>
        </w:rPr>
        <w:tab/>
      </w:r>
      <w:r w:rsidR="00292BC2">
        <w:rPr>
          <w:rFonts w:ascii="Arial" w:eastAsiaTheme="minorEastAsia" w:hAnsi="Arial" w:cs="Arial"/>
          <w:b/>
          <w:sz w:val="24"/>
          <w:szCs w:val="24"/>
          <w:lang w:val="en-US" w:eastAsia="zh-CN"/>
        </w:rPr>
        <w:tab/>
      </w:r>
      <w:r w:rsidR="00292BC2">
        <w:rPr>
          <w:rFonts w:ascii="Arial" w:eastAsiaTheme="minorEastAsia" w:hAnsi="Arial" w:cs="Arial"/>
          <w:b/>
          <w:sz w:val="24"/>
          <w:szCs w:val="24"/>
          <w:lang w:val="en-US" w:eastAsia="zh-CN"/>
        </w:rPr>
        <w:tab/>
      </w:r>
      <w:r w:rsidR="00292BC2">
        <w:rPr>
          <w:rFonts w:ascii="Arial" w:eastAsiaTheme="minorEastAsia" w:hAnsi="Arial" w:cs="Arial"/>
          <w:b/>
          <w:sz w:val="24"/>
          <w:szCs w:val="24"/>
          <w:lang w:val="en-US" w:eastAsia="zh-CN"/>
        </w:rPr>
        <w:tab/>
      </w:r>
      <w:r w:rsidR="00292BC2">
        <w:rPr>
          <w:rFonts w:ascii="Arial" w:eastAsiaTheme="minorEastAsia" w:hAnsi="Arial" w:cs="Arial"/>
          <w:b/>
          <w:sz w:val="24"/>
          <w:szCs w:val="24"/>
          <w:lang w:val="en-US" w:eastAsia="zh-CN"/>
        </w:rPr>
        <w:tab/>
      </w:r>
      <w:r w:rsidR="00292BC2">
        <w:rPr>
          <w:rFonts w:ascii="Arial" w:eastAsiaTheme="minorEastAsia" w:hAnsi="Arial" w:cs="Arial"/>
          <w:b/>
          <w:sz w:val="24"/>
          <w:szCs w:val="24"/>
          <w:lang w:val="en-US" w:eastAsia="zh-CN"/>
        </w:rPr>
        <w:tab/>
      </w:r>
      <w:r w:rsidR="00292BC2">
        <w:rPr>
          <w:rFonts w:ascii="Arial" w:eastAsiaTheme="minorEastAsia" w:hAnsi="Arial" w:cs="Arial"/>
          <w:b/>
          <w:sz w:val="24"/>
          <w:szCs w:val="24"/>
          <w:lang w:val="en-US" w:eastAsia="zh-CN"/>
        </w:rPr>
        <w:tab/>
        <w:t xml:space="preserve">         </w:t>
      </w:r>
      <w:r w:rsidR="00EA614F">
        <w:rPr>
          <w:rFonts w:ascii="Arial" w:eastAsiaTheme="minorEastAsia" w:hAnsi="Arial" w:cs="Arial"/>
          <w:b/>
          <w:sz w:val="24"/>
          <w:szCs w:val="24"/>
          <w:lang w:val="en-US" w:eastAsia="zh-CN"/>
        </w:rPr>
        <w:t>R4-2302998</w:t>
      </w:r>
    </w:p>
    <w:p w14:paraId="48B15632" w14:textId="747B0B92" w:rsidR="00471A83" w:rsidRDefault="00292BC2" w:rsidP="00471A8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b/>
          <w:sz w:val="24"/>
          <w:szCs w:val="24"/>
          <w:lang w:eastAsia="zh-CN"/>
        </w:rPr>
      </w:pPr>
      <w:r w:rsidRPr="006F5F5B">
        <w:rPr>
          <w:rFonts w:ascii="Arial" w:hAnsi="Arial"/>
          <w:b/>
          <w:sz w:val="24"/>
          <w:szCs w:val="24"/>
          <w:lang w:eastAsia="zh-CN"/>
        </w:rPr>
        <w:t>Athens, Greece, February 27</w:t>
      </w:r>
      <w:r>
        <w:rPr>
          <w:rFonts w:ascii="Arial" w:hAnsi="Arial"/>
          <w:b/>
          <w:sz w:val="24"/>
          <w:szCs w:val="24"/>
          <w:lang w:eastAsia="zh-CN"/>
        </w:rPr>
        <w:t>th</w:t>
      </w:r>
      <w:r w:rsidRPr="006F5F5B">
        <w:rPr>
          <w:rFonts w:ascii="Arial" w:hAnsi="Arial"/>
          <w:b/>
          <w:sz w:val="24"/>
          <w:szCs w:val="24"/>
          <w:lang w:eastAsia="zh-CN"/>
        </w:rPr>
        <w:t xml:space="preserve"> – March 3</w:t>
      </w:r>
      <w:r>
        <w:rPr>
          <w:rFonts w:ascii="Arial" w:hAnsi="Arial"/>
          <w:b/>
          <w:sz w:val="24"/>
          <w:szCs w:val="24"/>
          <w:lang w:eastAsia="zh-CN"/>
        </w:rPr>
        <w:t>rd, 2023</w:t>
      </w:r>
      <w:r w:rsidR="00353994">
        <w:rPr>
          <w:rFonts w:ascii="Arial" w:hAnsi="Arial"/>
          <w:b/>
          <w:sz w:val="24"/>
          <w:szCs w:val="24"/>
          <w:lang w:eastAsia="zh-CN"/>
        </w:rPr>
        <w:t xml:space="preserve">                       </w:t>
      </w:r>
      <w:r w:rsidR="00353994" w:rsidRPr="00353994">
        <w:rPr>
          <w:rFonts w:ascii="Arial" w:hAnsi="Arial"/>
          <w:b/>
          <w:szCs w:val="24"/>
          <w:lang w:eastAsia="zh-CN"/>
        </w:rPr>
        <w:t xml:space="preserve">(revised from </w:t>
      </w:r>
      <w:r w:rsidR="00EA614F">
        <w:rPr>
          <w:rFonts w:ascii="Arial" w:eastAsiaTheme="minorEastAsia" w:hAnsi="Arial" w:cs="Arial"/>
          <w:b/>
          <w:szCs w:val="24"/>
          <w:lang w:val="en-US" w:eastAsia="zh-CN"/>
        </w:rPr>
        <w:t>R4-2302991</w:t>
      </w:r>
      <w:r w:rsidR="00353994" w:rsidRPr="00353994">
        <w:rPr>
          <w:rFonts w:ascii="Arial" w:hAnsi="Arial"/>
          <w:b/>
          <w:szCs w:val="24"/>
          <w:lang w:eastAsia="zh-CN"/>
        </w:rPr>
        <w:t>)</w:t>
      </w:r>
    </w:p>
    <w:p w14:paraId="1F179581" w14:textId="77777777" w:rsidR="00292BC2" w:rsidRPr="00A808D2" w:rsidRDefault="00292BC2" w:rsidP="00471A8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en-US"/>
        </w:rPr>
      </w:pPr>
    </w:p>
    <w:p w14:paraId="5644909B" w14:textId="16D69622" w:rsidR="00471A83" w:rsidRPr="003138DB" w:rsidRDefault="00471A83" w:rsidP="00471A8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sidR="00292BC2">
        <w:rPr>
          <w:rFonts w:ascii="Arial" w:eastAsiaTheme="minorEastAsia" w:hAnsi="Arial" w:cs="Arial"/>
          <w:color w:val="000000"/>
          <w:sz w:val="22"/>
          <w:lang w:val="en-US" w:eastAsia="zh-CN"/>
        </w:rPr>
        <w:t>9</w:t>
      </w:r>
      <w:r w:rsidRPr="00086E9D">
        <w:rPr>
          <w:rFonts w:ascii="Arial" w:eastAsiaTheme="minorEastAsia" w:hAnsi="Arial" w:cs="Arial"/>
          <w:color w:val="000000"/>
          <w:sz w:val="22"/>
          <w:lang w:val="en-US" w:eastAsia="zh-CN"/>
        </w:rPr>
        <w:t>.2</w:t>
      </w:r>
      <w:r w:rsidR="00292BC2">
        <w:rPr>
          <w:rFonts w:ascii="Arial" w:eastAsiaTheme="minorEastAsia" w:hAnsi="Arial" w:cs="Arial"/>
          <w:color w:val="000000"/>
          <w:sz w:val="22"/>
          <w:lang w:val="en-US" w:eastAsia="zh-CN"/>
        </w:rPr>
        <w:t>5</w:t>
      </w:r>
      <w:r w:rsidRPr="00086E9D">
        <w:rPr>
          <w:rFonts w:ascii="Arial" w:eastAsiaTheme="minorEastAsia" w:hAnsi="Arial" w:cs="Arial"/>
          <w:color w:val="000000"/>
          <w:sz w:val="22"/>
          <w:lang w:val="en-US" w:eastAsia="zh-CN"/>
        </w:rPr>
        <w:t>.</w:t>
      </w:r>
      <w:r w:rsidR="00292BC2">
        <w:rPr>
          <w:rFonts w:ascii="Arial" w:eastAsiaTheme="minorEastAsia" w:hAnsi="Arial" w:cs="Arial"/>
          <w:color w:val="000000"/>
          <w:sz w:val="22"/>
          <w:lang w:val="en-US" w:eastAsia="zh-CN"/>
        </w:rPr>
        <w:t>6</w:t>
      </w:r>
    </w:p>
    <w:p w14:paraId="1F6C7F59" w14:textId="77777777" w:rsidR="00471A83" w:rsidRDefault="00471A83" w:rsidP="00471A83">
      <w:pPr>
        <w:spacing w:after="120"/>
        <w:ind w:left="1985" w:hanging="1985"/>
        <w:rPr>
          <w:rFonts w:ascii="Arial" w:hAnsi="Arial" w:cs="Arial"/>
          <w:color w:val="000000"/>
          <w:sz w:val="22"/>
          <w:lang w:val="en-US" w:eastAsia="zh-CN"/>
        </w:rPr>
      </w:pPr>
      <w:r>
        <w:rPr>
          <w:rFonts w:ascii="Arial" w:eastAsia="MS Mincho" w:hAnsi="Arial" w:cs="Arial"/>
          <w:b/>
          <w:sz w:val="22"/>
          <w:lang w:val="en-US"/>
        </w:rPr>
        <w:t>Source:</w:t>
      </w:r>
      <w:r>
        <w:rPr>
          <w:rFonts w:ascii="Arial" w:eastAsia="MS Mincho" w:hAnsi="Arial" w:cs="Arial"/>
          <w:b/>
          <w:sz w:val="22"/>
          <w:lang w:val="en-US"/>
        </w:rPr>
        <w:tab/>
      </w:r>
      <w:r>
        <w:rPr>
          <w:rFonts w:ascii="Arial" w:eastAsiaTheme="minorEastAsia" w:hAnsi="Arial" w:cs="Arial"/>
          <w:color w:val="000000"/>
          <w:sz w:val="22"/>
          <w:lang w:val="en-US" w:eastAsia="zh-CN"/>
        </w:rPr>
        <w:t>Moderator (THALES)</w:t>
      </w:r>
    </w:p>
    <w:p w14:paraId="205E4889" w14:textId="4F8499B5" w:rsidR="00471A83" w:rsidRPr="00292BC2" w:rsidRDefault="00471A83" w:rsidP="00471A83">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lang w:val="en-US"/>
        </w:rPr>
        <w:t>Title:</w:t>
      </w:r>
      <w:r>
        <w:rPr>
          <w:rFonts w:ascii="Arial" w:eastAsia="MS Mincho" w:hAnsi="Arial" w:cs="Arial"/>
          <w:b/>
          <w:color w:val="000000"/>
          <w:sz w:val="22"/>
          <w:lang w:val="en-US"/>
        </w:rPr>
        <w:tab/>
      </w:r>
      <w:r w:rsidR="00292BC2" w:rsidRPr="00292BC2">
        <w:rPr>
          <w:rFonts w:ascii="Arial" w:eastAsiaTheme="minorEastAsia" w:hAnsi="Arial" w:cs="Arial"/>
          <w:color w:val="000000"/>
          <w:sz w:val="22"/>
          <w:lang w:val="en-US" w:eastAsia="zh-CN"/>
        </w:rPr>
        <w:t>WF for system parameters of above 10</w:t>
      </w:r>
      <w:r w:rsidR="00292BC2">
        <w:rPr>
          <w:rFonts w:ascii="Arial" w:eastAsiaTheme="minorEastAsia" w:hAnsi="Arial" w:cs="Arial"/>
          <w:color w:val="000000"/>
          <w:sz w:val="22"/>
          <w:lang w:val="en-US" w:eastAsia="zh-CN"/>
        </w:rPr>
        <w:t xml:space="preserve"> </w:t>
      </w:r>
      <w:r w:rsidR="00292BC2" w:rsidRPr="00292BC2">
        <w:rPr>
          <w:rFonts w:ascii="Arial" w:eastAsiaTheme="minorEastAsia" w:hAnsi="Arial" w:cs="Arial"/>
          <w:color w:val="000000"/>
          <w:sz w:val="22"/>
          <w:lang w:val="en-US" w:eastAsia="zh-CN"/>
        </w:rPr>
        <w:t>GHz NTN band</w:t>
      </w:r>
    </w:p>
    <w:p w14:paraId="5C116305" w14:textId="77777777" w:rsidR="00471A83" w:rsidRDefault="00471A83" w:rsidP="00471A83">
      <w:pPr>
        <w:spacing w:after="120"/>
        <w:ind w:left="1985" w:hanging="1985"/>
        <w:rPr>
          <w:rFonts w:ascii="Arial" w:eastAsiaTheme="minorEastAsia" w:hAnsi="Arial" w:cs="Arial"/>
          <w:sz w:val="22"/>
          <w:lang w:val="en-US" w:eastAsia="zh-CN"/>
        </w:rPr>
      </w:pPr>
      <w:r>
        <w:rPr>
          <w:rFonts w:ascii="Arial" w:eastAsia="MS Mincho" w:hAnsi="Arial" w:cs="Arial"/>
          <w:b/>
          <w:color w:val="000000"/>
          <w:sz w:val="22"/>
          <w:lang w:val="en-US"/>
        </w:rPr>
        <w:t>Document for:</w:t>
      </w:r>
      <w:r>
        <w:rPr>
          <w:rFonts w:ascii="Arial" w:eastAsia="MS Mincho" w:hAnsi="Arial" w:cs="Arial"/>
          <w:b/>
          <w:color w:val="000000"/>
          <w:sz w:val="22"/>
          <w:lang w:val="en-US"/>
        </w:rPr>
        <w:tab/>
      </w:r>
      <w:r>
        <w:rPr>
          <w:rFonts w:ascii="Arial" w:eastAsiaTheme="minorEastAsia" w:hAnsi="Arial" w:cs="Arial"/>
          <w:color w:val="000000"/>
          <w:sz w:val="22"/>
          <w:lang w:val="en-US" w:eastAsia="zh-CN"/>
        </w:rPr>
        <w:t>Agreement</w:t>
      </w:r>
    </w:p>
    <w:p w14:paraId="221099F3" w14:textId="77777777" w:rsidR="00471A83" w:rsidRDefault="00471A83" w:rsidP="00471A83">
      <w:pPr>
        <w:pStyle w:val="Titre1"/>
        <w:rPr>
          <w:rFonts w:eastAsiaTheme="minorEastAsia"/>
          <w:lang w:val="en-US" w:eastAsia="zh-CN"/>
        </w:rPr>
      </w:pPr>
      <w:r>
        <w:rPr>
          <w:lang w:val="en-US" w:eastAsia="ja-JP"/>
        </w:rPr>
        <w:t>Introduction</w:t>
      </w:r>
    </w:p>
    <w:p w14:paraId="474A7B9D" w14:textId="1A91554D" w:rsidR="004E7453" w:rsidRDefault="00F305D3" w:rsidP="004E7453">
      <w:pPr>
        <w:jc w:val="both"/>
        <w:rPr>
          <w:color w:val="000000" w:themeColor="text1"/>
          <w:lang w:eastAsia="zh-CN"/>
        </w:rPr>
      </w:pPr>
      <w:r>
        <w:rPr>
          <w:color w:val="000000" w:themeColor="text1"/>
          <w:lang w:eastAsia="zh-CN"/>
        </w:rPr>
        <w:t xml:space="preserve">This Way Forward considers remaining issues from </w:t>
      </w:r>
      <w:r w:rsidR="00292BC2" w:rsidRPr="00292BC2">
        <w:rPr>
          <w:b/>
          <w:color w:val="000000" w:themeColor="text1"/>
          <w:lang w:eastAsia="zh-CN"/>
        </w:rPr>
        <w:t>R4-2303757</w:t>
      </w:r>
      <w:r w:rsidRPr="00F544D1">
        <w:rPr>
          <w:color w:val="000000" w:themeColor="text1"/>
          <w:lang w:eastAsia="zh-CN"/>
        </w:rPr>
        <w:t xml:space="preserve">, </w:t>
      </w:r>
      <w:r w:rsidR="00292BC2" w:rsidRPr="00292BC2">
        <w:rPr>
          <w:color w:val="000000" w:themeColor="text1"/>
          <w:lang w:eastAsia="zh-CN"/>
        </w:rPr>
        <w:t>Topic summary for [106][312] NR_NTN_enh_Part1</w:t>
      </w:r>
      <w:r w:rsidR="00DA7461">
        <w:rPr>
          <w:color w:val="000000" w:themeColor="text1"/>
          <w:lang w:eastAsia="zh-CN"/>
        </w:rPr>
        <w:t xml:space="preserve">, with the following list </w:t>
      </w:r>
      <w:r w:rsidR="00F544D1" w:rsidRPr="00F544D1">
        <w:rPr>
          <w:color w:val="000000" w:themeColor="text1"/>
          <w:lang w:eastAsia="zh-CN"/>
        </w:rPr>
        <w:t xml:space="preserve">of topics/sub-topics/issues </w:t>
      </w:r>
      <w:r w:rsidR="00DA7461">
        <w:rPr>
          <w:color w:val="000000" w:themeColor="text1"/>
          <w:lang w:eastAsia="zh-CN"/>
        </w:rPr>
        <w:t>(</w:t>
      </w:r>
      <w:r w:rsidR="00F544D1" w:rsidRPr="00F544D1">
        <w:rPr>
          <w:color w:val="000000" w:themeColor="text1"/>
          <w:lang w:eastAsia="zh-CN"/>
        </w:rPr>
        <w:t xml:space="preserve">presented in </w:t>
      </w:r>
      <w:r w:rsidR="00292BC2" w:rsidRPr="00292BC2">
        <w:rPr>
          <w:b/>
          <w:color w:val="000000" w:themeColor="text1"/>
          <w:lang w:eastAsia="zh-CN"/>
        </w:rPr>
        <w:t>R4-2303757</w:t>
      </w:r>
      <w:r w:rsidR="00DA7461" w:rsidRPr="00DA7461">
        <w:rPr>
          <w:color w:val="000000" w:themeColor="text1"/>
          <w:lang w:eastAsia="zh-CN"/>
        </w:rPr>
        <w:t>):</w:t>
      </w:r>
    </w:p>
    <w:p w14:paraId="0E5AB362" w14:textId="77777777" w:rsidR="00292BC2" w:rsidRPr="00292BC2" w:rsidRDefault="00292BC2" w:rsidP="00292BC2">
      <w:pPr>
        <w:pStyle w:val="Paragraphedeliste"/>
        <w:numPr>
          <w:ilvl w:val="0"/>
          <w:numId w:val="4"/>
        </w:numPr>
        <w:spacing w:line="240" w:lineRule="auto"/>
        <w:ind w:firstLineChars="0"/>
        <w:rPr>
          <w:b/>
          <w:lang w:eastAsia="zh-CN"/>
        </w:rPr>
      </w:pPr>
      <w:r w:rsidRPr="00292BC2">
        <w:rPr>
          <w:b/>
          <w:lang w:eastAsia="zh-CN"/>
        </w:rPr>
        <w:t xml:space="preserve">Topic #1: </w:t>
      </w:r>
      <w:r w:rsidRPr="00292BC2">
        <w:rPr>
          <w:lang w:eastAsia="zh-CN"/>
        </w:rPr>
        <w:t>System parameters</w:t>
      </w:r>
    </w:p>
    <w:p w14:paraId="48A081AE" w14:textId="77777777" w:rsidR="00292BC2" w:rsidRPr="00292BC2" w:rsidRDefault="00292BC2" w:rsidP="00292BC2">
      <w:pPr>
        <w:pStyle w:val="Paragraphedeliste"/>
        <w:ind w:left="948" w:firstLineChars="0" w:firstLine="188"/>
        <w:jc w:val="both"/>
        <w:rPr>
          <w:lang w:eastAsia="zh-CN"/>
        </w:rPr>
      </w:pPr>
      <w:r w:rsidRPr="00292BC2">
        <w:rPr>
          <w:lang w:eastAsia="zh-CN"/>
        </w:rPr>
        <w:t>* Include band definition</w:t>
      </w:r>
    </w:p>
    <w:p w14:paraId="509BCA33" w14:textId="77777777" w:rsidR="00292BC2" w:rsidRPr="00292BC2" w:rsidRDefault="00292BC2" w:rsidP="00292BC2">
      <w:pPr>
        <w:pStyle w:val="Paragraphedeliste"/>
        <w:numPr>
          <w:ilvl w:val="1"/>
          <w:numId w:val="4"/>
        </w:numPr>
        <w:spacing w:line="240" w:lineRule="auto"/>
        <w:ind w:firstLineChars="0"/>
        <w:rPr>
          <w:lang w:eastAsia="zh-CN"/>
        </w:rPr>
      </w:pPr>
      <w:r w:rsidRPr="00292BC2">
        <w:rPr>
          <w:lang w:eastAsia="zh-CN"/>
        </w:rPr>
        <w:t>Sub-topic 1-1: Operating band definition and related parameters.</w:t>
      </w:r>
    </w:p>
    <w:p w14:paraId="03A8E624"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 xml:space="preserve">Issue 1-1-1: </w:t>
      </w:r>
      <w:r w:rsidRPr="00292BC2">
        <w:rPr>
          <w:lang w:eastAsia="ko-KR"/>
        </w:rPr>
        <w:t>Above 10 GHz NTN band definition</w:t>
      </w:r>
      <w:r w:rsidRPr="00292BC2">
        <w:rPr>
          <w:lang w:eastAsia="zh-CN"/>
        </w:rPr>
        <w:t xml:space="preserve"> </w:t>
      </w:r>
    </w:p>
    <w:p w14:paraId="01919DDE"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1-1-2: Channel BW</w:t>
      </w:r>
    </w:p>
    <w:p w14:paraId="4A61F642"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1-1-3: SCS</w:t>
      </w:r>
    </w:p>
    <w:p w14:paraId="2B312D0D"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1-1-4: Spectral Utilization</w:t>
      </w:r>
    </w:p>
    <w:p w14:paraId="189A2052"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1-1-5: FR2-0(-NTN)/FR2-1-NTN sub-frequency range specification</w:t>
      </w:r>
    </w:p>
    <w:p w14:paraId="6BD6A009"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1-1-6: Tx-Rx frequency separation</w:t>
      </w:r>
    </w:p>
    <w:p w14:paraId="23C66698" w14:textId="77777777" w:rsidR="00292BC2" w:rsidRPr="00292BC2" w:rsidRDefault="00292BC2" w:rsidP="00292BC2">
      <w:pPr>
        <w:pStyle w:val="Paragraphedeliste"/>
        <w:numPr>
          <w:ilvl w:val="1"/>
          <w:numId w:val="4"/>
        </w:numPr>
        <w:spacing w:line="240" w:lineRule="auto"/>
        <w:ind w:firstLineChars="0"/>
        <w:rPr>
          <w:lang w:eastAsia="zh-CN"/>
        </w:rPr>
      </w:pPr>
      <w:r w:rsidRPr="00292BC2">
        <w:rPr>
          <w:lang w:eastAsia="zh-CN"/>
        </w:rPr>
        <w:t>Sub-topic 1-2: Channel raster and synchronization raster</w:t>
      </w:r>
    </w:p>
    <w:p w14:paraId="0D5A894C"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1-2-1: NR-ARFCN</w:t>
      </w:r>
    </w:p>
    <w:p w14:paraId="6551E54D"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1-2-2: GSCN</w:t>
      </w:r>
    </w:p>
    <w:p w14:paraId="11D699C3"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1-2-3: LS to RAN1</w:t>
      </w:r>
    </w:p>
    <w:p w14:paraId="70D578B2"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1-2-4: LS to RAN1 &amp; RAN2</w:t>
      </w:r>
    </w:p>
    <w:p w14:paraId="488440F8" w14:textId="77777777" w:rsidR="00292BC2" w:rsidRPr="00292BC2" w:rsidRDefault="00292BC2" w:rsidP="00292BC2">
      <w:pPr>
        <w:pStyle w:val="Paragraphedeliste"/>
        <w:numPr>
          <w:ilvl w:val="1"/>
          <w:numId w:val="4"/>
        </w:numPr>
        <w:spacing w:line="240" w:lineRule="auto"/>
        <w:ind w:firstLineChars="0"/>
        <w:rPr>
          <w:lang w:eastAsia="zh-CN"/>
        </w:rPr>
      </w:pPr>
      <w:r w:rsidRPr="00292BC2">
        <w:rPr>
          <w:lang w:eastAsia="zh-CN"/>
        </w:rPr>
        <w:t>Sub-topic 1-3: Deployment, Regulatory and Protection Requirements</w:t>
      </w:r>
    </w:p>
    <w:p w14:paraId="14BD5120"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1-3-1: Protection requirements</w:t>
      </w:r>
    </w:p>
    <w:p w14:paraId="3DDDE2BC"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1-3-2: Additional protection requirements</w:t>
      </w:r>
    </w:p>
    <w:p w14:paraId="04502349"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 xml:space="preserve">Issue 1-3-3: </w:t>
      </w:r>
      <w:r w:rsidRPr="00292BC2">
        <w:rPr>
          <w:bCs/>
          <w:lang w:val="sv-SE" w:eastAsia="zh-CN"/>
        </w:rPr>
        <w:t>Deployment and Power Class</w:t>
      </w:r>
    </w:p>
    <w:p w14:paraId="11666AF5"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1-3-4: Deployment and Power Control</w:t>
      </w:r>
    </w:p>
    <w:p w14:paraId="2121FEC4"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1-3-5: Deployment and beam pointing report</w:t>
      </w:r>
    </w:p>
    <w:p w14:paraId="4EB4637A" w14:textId="3B79CDEE" w:rsidR="00292BC2" w:rsidRPr="00292BC2" w:rsidRDefault="00292BC2" w:rsidP="009E0931">
      <w:pPr>
        <w:rPr>
          <w:lang w:eastAsia="zh-CN"/>
        </w:rPr>
      </w:pPr>
    </w:p>
    <w:p w14:paraId="79592226" w14:textId="77777777" w:rsidR="00292BC2" w:rsidRPr="00292BC2" w:rsidRDefault="00292BC2" w:rsidP="00292BC2">
      <w:pPr>
        <w:pStyle w:val="Paragraphedeliste"/>
        <w:numPr>
          <w:ilvl w:val="0"/>
          <w:numId w:val="4"/>
        </w:numPr>
        <w:spacing w:line="240" w:lineRule="auto"/>
        <w:ind w:firstLineChars="0"/>
        <w:rPr>
          <w:lang w:eastAsia="zh-CN"/>
        </w:rPr>
      </w:pPr>
      <w:r w:rsidRPr="00292BC2">
        <w:rPr>
          <w:b/>
          <w:lang w:eastAsia="zh-CN"/>
        </w:rPr>
        <w:t>Topic #2:</w:t>
      </w:r>
      <w:r w:rsidRPr="00292BC2">
        <w:rPr>
          <w:lang w:eastAsia="zh-CN"/>
        </w:rPr>
        <w:t xml:space="preserve"> SAN RF requirements</w:t>
      </w:r>
    </w:p>
    <w:p w14:paraId="6B7FFC0C" w14:textId="77777777" w:rsidR="00292BC2" w:rsidRPr="00292BC2" w:rsidRDefault="00292BC2" w:rsidP="00292BC2">
      <w:pPr>
        <w:pStyle w:val="Paragraphedeliste"/>
        <w:numPr>
          <w:ilvl w:val="1"/>
          <w:numId w:val="4"/>
        </w:numPr>
        <w:spacing w:line="240" w:lineRule="auto"/>
        <w:ind w:firstLineChars="0"/>
        <w:rPr>
          <w:lang w:eastAsia="zh-CN"/>
        </w:rPr>
      </w:pPr>
      <w:r w:rsidRPr="00292BC2">
        <w:rPr>
          <w:lang w:eastAsia="zh-CN"/>
        </w:rPr>
        <w:t>Sub-topic 2-1: General discussions</w:t>
      </w:r>
    </w:p>
    <w:p w14:paraId="27F53619"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2-1-1: OBUE requirement for SAN above 10 GHz</w:t>
      </w:r>
    </w:p>
    <w:p w14:paraId="0529198E"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lastRenderedPageBreak/>
        <w:t>Issue 2-1-2: SAN power flux density requirements</w:t>
      </w:r>
    </w:p>
    <w:p w14:paraId="14C6001B" w14:textId="77777777" w:rsidR="00292BC2" w:rsidRPr="00292BC2" w:rsidRDefault="00292BC2" w:rsidP="00292BC2">
      <w:pPr>
        <w:pStyle w:val="Paragraphedeliste"/>
        <w:numPr>
          <w:ilvl w:val="1"/>
          <w:numId w:val="4"/>
        </w:numPr>
        <w:spacing w:line="240" w:lineRule="auto"/>
        <w:ind w:firstLineChars="0"/>
        <w:rPr>
          <w:lang w:eastAsia="zh-CN"/>
        </w:rPr>
      </w:pPr>
      <w:r w:rsidRPr="00292BC2">
        <w:rPr>
          <w:lang w:eastAsia="zh-CN"/>
        </w:rPr>
        <w:t>Sub-topic 2-2: SAN Conducted Requirements</w:t>
      </w:r>
    </w:p>
    <w:p w14:paraId="0AFEC309"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2-2-1: Impact of insertion loss and link budget</w:t>
      </w:r>
    </w:p>
    <w:p w14:paraId="6A8CDEB9"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2-2-2: SAN Tx Requirements</w:t>
      </w:r>
    </w:p>
    <w:p w14:paraId="394950B9"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2-2-3: SAN Rx Requirements</w:t>
      </w:r>
    </w:p>
    <w:p w14:paraId="4CAAAA2A" w14:textId="77777777" w:rsidR="00292BC2" w:rsidRPr="00292BC2" w:rsidRDefault="00292BC2" w:rsidP="00292BC2">
      <w:pPr>
        <w:pStyle w:val="Paragraphedeliste"/>
        <w:numPr>
          <w:ilvl w:val="1"/>
          <w:numId w:val="4"/>
        </w:numPr>
        <w:spacing w:line="240" w:lineRule="auto"/>
        <w:ind w:firstLineChars="0"/>
        <w:rPr>
          <w:lang w:eastAsia="zh-CN"/>
        </w:rPr>
      </w:pPr>
      <w:r w:rsidRPr="00292BC2">
        <w:rPr>
          <w:lang w:eastAsia="zh-CN"/>
        </w:rPr>
        <w:t xml:space="preserve">Sub-topic 2-3: SAN OTA Requirements </w:t>
      </w:r>
    </w:p>
    <w:p w14:paraId="4A4EE8BF"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2-3-1: SAN OTA Tx Requirements</w:t>
      </w:r>
    </w:p>
    <w:p w14:paraId="5043B8E8" w14:textId="77777777" w:rsidR="00292BC2" w:rsidRPr="00292BC2" w:rsidRDefault="00292BC2" w:rsidP="00292BC2">
      <w:pPr>
        <w:pStyle w:val="Paragraphedeliste"/>
        <w:numPr>
          <w:ilvl w:val="2"/>
          <w:numId w:val="4"/>
        </w:numPr>
        <w:spacing w:line="240" w:lineRule="auto"/>
        <w:ind w:firstLineChars="0"/>
        <w:rPr>
          <w:lang w:eastAsia="zh-CN"/>
        </w:rPr>
      </w:pPr>
      <w:r w:rsidRPr="00292BC2">
        <w:rPr>
          <w:lang w:eastAsia="zh-CN"/>
        </w:rPr>
        <w:t>Issue 2-3-2: SAN OTA Rx Requirements</w:t>
      </w:r>
    </w:p>
    <w:p w14:paraId="51198E19" w14:textId="77777777" w:rsidR="00292BC2" w:rsidRPr="00292BC2" w:rsidRDefault="00292BC2" w:rsidP="00292BC2">
      <w:pPr>
        <w:pStyle w:val="Paragraphedeliste"/>
        <w:ind w:left="2160" w:firstLineChars="0" w:firstLine="0"/>
        <w:rPr>
          <w:lang w:eastAsia="zh-CN"/>
        </w:rPr>
      </w:pPr>
    </w:p>
    <w:p w14:paraId="5C6D2B8C" w14:textId="77777777" w:rsidR="00292BC2" w:rsidRPr="00292BC2" w:rsidRDefault="00292BC2" w:rsidP="00292BC2">
      <w:pPr>
        <w:pStyle w:val="Paragraphedeliste"/>
        <w:numPr>
          <w:ilvl w:val="0"/>
          <w:numId w:val="4"/>
        </w:numPr>
        <w:spacing w:line="240" w:lineRule="auto"/>
        <w:ind w:firstLineChars="0"/>
        <w:rPr>
          <w:lang w:eastAsia="zh-CN"/>
        </w:rPr>
      </w:pPr>
      <w:r w:rsidRPr="00292BC2">
        <w:rPr>
          <w:b/>
          <w:lang w:eastAsia="zh-CN"/>
        </w:rPr>
        <w:t>Topic #3:</w:t>
      </w:r>
      <w:r w:rsidRPr="00292BC2">
        <w:rPr>
          <w:lang w:eastAsia="zh-CN"/>
        </w:rPr>
        <w:t xml:space="preserve"> </w:t>
      </w:r>
      <w:r w:rsidRPr="00292BC2">
        <w:rPr>
          <w:rFonts w:ascii="Arial" w:eastAsia="Times New Roman" w:hAnsi="Arial" w:cs="Arial"/>
          <w:sz w:val="18"/>
          <w:szCs w:val="18"/>
          <w:lang w:val="en-US" w:eastAsia="fr-FR"/>
        </w:rPr>
        <w:t>NR NTN enhancement workplan</w:t>
      </w:r>
    </w:p>
    <w:p w14:paraId="632C8B39" w14:textId="77777777" w:rsidR="00292BC2" w:rsidRPr="00292BC2" w:rsidRDefault="00292BC2" w:rsidP="00292BC2">
      <w:pPr>
        <w:pStyle w:val="Paragraphedeliste"/>
        <w:numPr>
          <w:ilvl w:val="1"/>
          <w:numId w:val="4"/>
        </w:numPr>
        <w:spacing w:line="240" w:lineRule="auto"/>
        <w:ind w:firstLineChars="0"/>
        <w:rPr>
          <w:lang w:eastAsia="zh-CN"/>
        </w:rPr>
      </w:pPr>
      <w:r w:rsidRPr="00292BC2">
        <w:rPr>
          <w:lang w:eastAsia="zh-CN"/>
        </w:rPr>
        <w:t xml:space="preserve">Sub-topic 3-1 </w:t>
      </w:r>
      <w:r w:rsidRPr="00292BC2">
        <w:rPr>
          <w:lang w:eastAsia="ko-KR"/>
        </w:rPr>
        <w:t>Coverage enhancement section from Revised Work plan (</w:t>
      </w:r>
      <w:hyperlink r:id="rId13" w:tgtFrame="_blank" w:history="1">
        <w:r w:rsidRPr="00292BC2">
          <w:rPr>
            <w:rFonts w:ascii="Arial" w:eastAsia="Times New Roman" w:hAnsi="Arial" w:cs="Arial"/>
            <w:sz w:val="18"/>
            <w:szCs w:val="18"/>
            <w:u w:val="single"/>
            <w:lang w:eastAsia="fr-FR"/>
          </w:rPr>
          <w:t>R4-2300973</w:t>
        </w:r>
      </w:hyperlink>
      <w:r w:rsidRPr="00292BC2">
        <w:rPr>
          <w:lang w:eastAsia="ko-KR"/>
        </w:rPr>
        <w:t>)</w:t>
      </w:r>
    </w:p>
    <w:p w14:paraId="3EE60317" w14:textId="77777777" w:rsidR="00292BC2" w:rsidRPr="00292BC2" w:rsidRDefault="00292BC2" w:rsidP="00292BC2">
      <w:pPr>
        <w:pStyle w:val="Paragraphedeliste"/>
        <w:numPr>
          <w:ilvl w:val="1"/>
          <w:numId w:val="4"/>
        </w:numPr>
        <w:spacing w:line="240" w:lineRule="auto"/>
        <w:ind w:firstLineChars="0"/>
        <w:rPr>
          <w:lang w:eastAsia="zh-CN"/>
        </w:rPr>
      </w:pPr>
      <w:r w:rsidRPr="00292BC2">
        <w:rPr>
          <w:lang w:eastAsia="zh-CN"/>
        </w:rPr>
        <w:t xml:space="preserve">Sub-topic 3-2 </w:t>
      </w:r>
      <w:r w:rsidRPr="00292BC2">
        <w:rPr>
          <w:rFonts w:cstheme="majorBidi"/>
          <w:bCs/>
          <w:lang w:val="en-US" w:eastAsia="zh-CN"/>
        </w:rPr>
        <w:t>NR-NTN deployment in above 10 GHz bands</w:t>
      </w:r>
      <w:r w:rsidRPr="00292BC2">
        <w:rPr>
          <w:lang w:eastAsia="ko-KR"/>
        </w:rPr>
        <w:t xml:space="preserve"> section from Revised Work plan (</w:t>
      </w:r>
      <w:hyperlink r:id="rId14" w:tgtFrame="_blank" w:history="1">
        <w:r w:rsidRPr="00292BC2">
          <w:rPr>
            <w:rFonts w:ascii="Arial" w:eastAsia="Times New Roman" w:hAnsi="Arial" w:cs="Arial"/>
            <w:sz w:val="18"/>
            <w:szCs w:val="18"/>
            <w:u w:val="single"/>
            <w:lang w:eastAsia="fr-FR"/>
          </w:rPr>
          <w:t>R4-2300973</w:t>
        </w:r>
      </w:hyperlink>
      <w:r w:rsidRPr="00292BC2">
        <w:rPr>
          <w:lang w:eastAsia="ko-KR"/>
        </w:rPr>
        <w:t>)</w:t>
      </w:r>
    </w:p>
    <w:p w14:paraId="19116D16" w14:textId="77777777" w:rsidR="00292BC2" w:rsidRPr="00292BC2" w:rsidRDefault="00292BC2" w:rsidP="00292BC2">
      <w:pPr>
        <w:pStyle w:val="Paragraphedeliste"/>
        <w:numPr>
          <w:ilvl w:val="1"/>
          <w:numId w:val="4"/>
        </w:numPr>
        <w:spacing w:line="240" w:lineRule="auto"/>
        <w:ind w:firstLineChars="0"/>
        <w:rPr>
          <w:lang w:eastAsia="zh-CN"/>
        </w:rPr>
      </w:pPr>
      <w:r w:rsidRPr="00292BC2">
        <w:rPr>
          <w:lang w:eastAsia="zh-CN"/>
        </w:rPr>
        <w:t xml:space="preserve">Sub-topic 3-3 </w:t>
      </w:r>
      <w:r w:rsidRPr="00292BC2">
        <w:rPr>
          <w:rFonts w:cstheme="majorBidi"/>
          <w:bCs/>
          <w:lang w:val="en-US" w:eastAsia="zh-CN"/>
        </w:rPr>
        <w:t>Network verified UE location</w:t>
      </w:r>
      <w:r w:rsidRPr="00292BC2">
        <w:rPr>
          <w:lang w:eastAsia="ko-KR"/>
        </w:rPr>
        <w:t xml:space="preserve"> section from Revised Work plan (</w:t>
      </w:r>
      <w:hyperlink r:id="rId15" w:tgtFrame="_blank" w:history="1">
        <w:r w:rsidRPr="00292BC2">
          <w:rPr>
            <w:rFonts w:ascii="Arial" w:eastAsia="Times New Roman" w:hAnsi="Arial" w:cs="Arial"/>
            <w:sz w:val="18"/>
            <w:szCs w:val="18"/>
            <w:u w:val="single"/>
            <w:lang w:eastAsia="fr-FR"/>
          </w:rPr>
          <w:t>R4-2300973</w:t>
        </w:r>
      </w:hyperlink>
      <w:r w:rsidRPr="00292BC2">
        <w:rPr>
          <w:lang w:eastAsia="ko-KR"/>
        </w:rPr>
        <w:t>)</w:t>
      </w:r>
    </w:p>
    <w:p w14:paraId="4C92B5C4" w14:textId="77777777" w:rsidR="00292BC2" w:rsidRPr="00292BC2" w:rsidRDefault="00292BC2" w:rsidP="00292BC2">
      <w:pPr>
        <w:pStyle w:val="Paragraphedeliste"/>
        <w:numPr>
          <w:ilvl w:val="1"/>
          <w:numId w:val="4"/>
        </w:numPr>
        <w:spacing w:line="240" w:lineRule="auto"/>
        <w:ind w:firstLineChars="0"/>
        <w:rPr>
          <w:lang w:eastAsia="zh-CN"/>
        </w:rPr>
      </w:pPr>
      <w:r w:rsidRPr="00292BC2">
        <w:rPr>
          <w:lang w:eastAsia="zh-CN"/>
        </w:rPr>
        <w:t xml:space="preserve">Sub-topic 3-4 </w:t>
      </w:r>
      <w:r w:rsidRPr="00292BC2">
        <w:rPr>
          <w:rFonts w:cstheme="majorBidi"/>
          <w:bCs/>
          <w:lang w:val="en-US" w:eastAsia="zh-CN"/>
        </w:rPr>
        <w:t>NTN-TN and NTN-NTN mobility and service continuity enhancements</w:t>
      </w:r>
      <w:r w:rsidRPr="00292BC2">
        <w:rPr>
          <w:lang w:eastAsia="ko-KR"/>
        </w:rPr>
        <w:t xml:space="preserve"> section from Revised Work plan (</w:t>
      </w:r>
      <w:hyperlink r:id="rId16" w:tgtFrame="_blank" w:history="1">
        <w:r w:rsidRPr="00292BC2">
          <w:rPr>
            <w:rFonts w:ascii="Arial" w:eastAsia="Times New Roman" w:hAnsi="Arial" w:cs="Arial"/>
            <w:sz w:val="18"/>
            <w:szCs w:val="18"/>
            <w:u w:val="single"/>
            <w:lang w:eastAsia="fr-FR"/>
          </w:rPr>
          <w:t>R4-2300973</w:t>
        </w:r>
      </w:hyperlink>
      <w:r w:rsidRPr="00292BC2">
        <w:rPr>
          <w:lang w:eastAsia="ko-KR"/>
        </w:rPr>
        <w:t>)</w:t>
      </w:r>
    </w:p>
    <w:p w14:paraId="3353F2B3" w14:textId="77777777" w:rsidR="00292BC2" w:rsidRPr="00292BC2" w:rsidRDefault="00292BC2" w:rsidP="00292BC2">
      <w:pPr>
        <w:pStyle w:val="Paragraphedeliste"/>
        <w:numPr>
          <w:ilvl w:val="1"/>
          <w:numId w:val="4"/>
        </w:numPr>
        <w:spacing w:line="240" w:lineRule="auto"/>
        <w:ind w:firstLineChars="0"/>
        <w:rPr>
          <w:lang w:eastAsia="zh-CN"/>
        </w:rPr>
      </w:pPr>
      <w:r w:rsidRPr="00292BC2">
        <w:rPr>
          <w:lang w:eastAsia="zh-CN"/>
        </w:rPr>
        <w:t xml:space="preserve">Sub-topic 3-5 </w:t>
      </w:r>
      <w:r w:rsidRPr="00292BC2">
        <w:rPr>
          <w:rFonts w:cstheme="majorBidi"/>
          <w:bCs/>
          <w:lang w:val="en-US" w:eastAsia="zh-CN"/>
        </w:rPr>
        <w:t>Entire</w:t>
      </w:r>
      <w:r w:rsidRPr="00292BC2">
        <w:rPr>
          <w:lang w:eastAsia="ko-KR"/>
        </w:rPr>
        <w:t xml:space="preserve"> Revised </w:t>
      </w:r>
      <w:r w:rsidRPr="00292BC2">
        <w:rPr>
          <w:rFonts w:cstheme="majorBidi"/>
          <w:b/>
          <w:bCs/>
          <w:lang w:val="en-US" w:eastAsia="zh-CN"/>
        </w:rPr>
        <w:t>Rel-18 NR-NTN-enh work item</w:t>
      </w:r>
      <w:r w:rsidRPr="00292BC2">
        <w:rPr>
          <w:lang w:eastAsia="ko-KR"/>
        </w:rPr>
        <w:t xml:space="preserve"> Work plan (</w:t>
      </w:r>
      <w:hyperlink r:id="rId17" w:tgtFrame="_blank" w:history="1">
        <w:r w:rsidRPr="00292BC2">
          <w:rPr>
            <w:rFonts w:ascii="Arial" w:eastAsia="Times New Roman" w:hAnsi="Arial" w:cs="Arial"/>
            <w:sz w:val="18"/>
            <w:szCs w:val="18"/>
            <w:u w:val="single"/>
            <w:lang w:eastAsia="fr-FR"/>
          </w:rPr>
          <w:t>R4-2300973</w:t>
        </w:r>
      </w:hyperlink>
      <w:r w:rsidRPr="00292BC2">
        <w:rPr>
          <w:lang w:eastAsia="ko-KR"/>
        </w:rPr>
        <w:t>)</w:t>
      </w:r>
    </w:p>
    <w:p w14:paraId="7C232E0D" w14:textId="77777777" w:rsidR="008C746C" w:rsidRDefault="008C746C" w:rsidP="0036523E">
      <w:pPr>
        <w:spacing w:line="240" w:lineRule="auto"/>
        <w:rPr>
          <w:color w:val="000000" w:themeColor="text1"/>
          <w:lang w:eastAsia="zh-CN"/>
        </w:rPr>
      </w:pPr>
    </w:p>
    <w:p w14:paraId="72120169" w14:textId="56552662" w:rsidR="00F544D1" w:rsidRDefault="009E0931" w:rsidP="00E3368C">
      <w:pPr>
        <w:spacing w:line="240" w:lineRule="auto"/>
        <w:jc w:val="both"/>
        <w:rPr>
          <w:color w:val="000000" w:themeColor="text1"/>
          <w:lang w:eastAsia="zh-CN"/>
        </w:rPr>
      </w:pPr>
      <w:r>
        <w:rPr>
          <w:color w:val="000000" w:themeColor="text1"/>
          <w:lang w:eastAsia="zh-CN"/>
        </w:rPr>
        <w:t>In this Way Forward we</w:t>
      </w:r>
      <w:r w:rsidR="008C746C">
        <w:rPr>
          <w:color w:val="000000" w:themeColor="text1"/>
          <w:lang w:eastAsia="zh-CN"/>
        </w:rPr>
        <w:t xml:space="preserve"> discuss only remaining issues from </w:t>
      </w:r>
      <w:r w:rsidR="008C746C" w:rsidRPr="0036523E">
        <w:rPr>
          <w:b/>
          <w:color w:val="000000" w:themeColor="text1"/>
          <w:lang w:eastAsia="zh-CN"/>
        </w:rPr>
        <w:t>Topic#1</w:t>
      </w:r>
      <w:r>
        <w:rPr>
          <w:color w:val="000000" w:themeColor="text1"/>
          <w:lang w:eastAsia="zh-CN"/>
        </w:rPr>
        <w:t xml:space="preserve"> from </w:t>
      </w:r>
      <w:r w:rsidRPr="00292BC2">
        <w:rPr>
          <w:color w:val="000000" w:themeColor="text1"/>
          <w:lang w:eastAsia="zh-CN"/>
        </w:rPr>
        <w:t>Topic summary for [106][312] NR_NTN_enh_Part1</w:t>
      </w:r>
      <w:r>
        <w:rPr>
          <w:color w:val="000000" w:themeColor="text1"/>
          <w:lang w:eastAsia="zh-CN"/>
        </w:rPr>
        <w:t>.</w:t>
      </w:r>
      <w:r w:rsidR="00CE0F04">
        <w:rPr>
          <w:color w:val="000000" w:themeColor="text1"/>
          <w:lang w:eastAsia="zh-CN"/>
        </w:rPr>
        <w:t xml:space="preserve"> For SAN RF requirements please check R4-2302877 (</w:t>
      </w:r>
      <w:r w:rsidR="00CE0F04" w:rsidRPr="00CE0F04">
        <w:rPr>
          <w:color w:val="000000" w:themeColor="text1"/>
          <w:lang w:eastAsia="zh-CN"/>
        </w:rPr>
        <w:t>WF for SAN RF requirements on above 10</w:t>
      </w:r>
      <w:r w:rsidR="00CE0F04">
        <w:rPr>
          <w:color w:val="000000" w:themeColor="text1"/>
          <w:lang w:eastAsia="zh-CN"/>
        </w:rPr>
        <w:t xml:space="preserve"> </w:t>
      </w:r>
      <w:r w:rsidR="00CE0F04" w:rsidRPr="00CE0F04">
        <w:rPr>
          <w:color w:val="000000" w:themeColor="text1"/>
          <w:lang w:eastAsia="zh-CN"/>
        </w:rPr>
        <w:t>GHz</w:t>
      </w:r>
      <w:r w:rsidR="00CE0F04">
        <w:rPr>
          <w:color w:val="000000" w:themeColor="text1"/>
          <w:lang w:eastAsia="zh-CN"/>
        </w:rPr>
        <w:t>).</w:t>
      </w:r>
    </w:p>
    <w:p w14:paraId="1FD6943A" w14:textId="77777777" w:rsidR="00D57EE1" w:rsidRDefault="00D57EE1" w:rsidP="00E3368C">
      <w:pPr>
        <w:spacing w:line="240" w:lineRule="auto"/>
        <w:jc w:val="both"/>
        <w:rPr>
          <w:color w:val="000000" w:themeColor="text1"/>
          <w:lang w:eastAsia="zh-CN"/>
        </w:rPr>
      </w:pPr>
    </w:p>
    <w:p w14:paraId="0601288D" w14:textId="77777777" w:rsidR="00D57EE1" w:rsidRDefault="00D57EE1" w:rsidP="00E3368C">
      <w:pPr>
        <w:spacing w:line="240" w:lineRule="auto"/>
        <w:jc w:val="both"/>
        <w:rPr>
          <w:color w:val="000000" w:themeColor="text1"/>
          <w:lang w:eastAsia="zh-CN"/>
        </w:rPr>
      </w:pPr>
    </w:p>
    <w:p w14:paraId="757D5487" w14:textId="77777777" w:rsidR="00D57EE1" w:rsidRDefault="00D57EE1" w:rsidP="00E3368C">
      <w:pPr>
        <w:spacing w:line="240" w:lineRule="auto"/>
        <w:jc w:val="both"/>
        <w:rPr>
          <w:color w:val="000000" w:themeColor="text1"/>
          <w:lang w:eastAsia="zh-CN"/>
        </w:rPr>
      </w:pPr>
    </w:p>
    <w:p w14:paraId="6420BECB" w14:textId="77777777" w:rsidR="00D57EE1" w:rsidRDefault="00D57EE1" w:rsidP="00E3368C">
      <w:pPr>
        <w:spacing w:line="240" w:lineRule="auto"/>
        <w:jc w:val="both"/>
        <w:rPr>
          <w:color w:val="000000" w:themeColor="text1"/>
          <w:lang w:eastAsia="zh-CN"/>
        </w:rPr>
      </w:pPr>
    </w:p>
    <w:p w14:paraId="57446669" w14:textId="77777777" w:rsidR="00D57EE1" w:rsidRDefault="00D57EE1" w:rsidP="00E3368C">
      <w:pPr>
        <w:spacing w:line="240" w:lineRule="auto"/>
        <w:jc w:val="both"/>
        <w:rPr>
          <w:color w:val="000000" w:themeColor="text1"/>
          <w:lang w:eastAsia="zh-CN"/>
        </w:rPr>
      </w:pPr>
    </w:p>
    <w:p w14:paraId="76199CDD" w14:textId="77777777" w:rsidR="00D57EE1" w:rsidRDefault="00D57EE1" w:rsidP="00E3368C">
      <w:pPr>
        <w:spacing w:line="240" w:lineRule="auto"/>
        <w:jc w:val="both"/>
        <w:rPr>
          <w:color w:val="000000" w:themeColor="text1"/>
          <w:lang w:eastAsia="zh-CN"/>
        </w:rPr>
      </w:pPr>
    </w:p>
    <w:p w14:paraId="4FA3B881" w14:textId="77777777" w:rsidR="00D57EE1" w:rsidRDefault="00D57EE1" w:rsidP="00E3368C">
      <w:pPr>
        <w:spacing w:line="240" w:lineRule="auto"/>
        <w:jc w:val="both"/>
        <w:rPr>
          <w:color w:val="000000" w:themeColor="text1"/>
          <w:lang w:eastAsia="zh-CN"/>
        </w:rPr>
      </w:pPr>
    </w:p>
    <w:p w14:paraId="56EA0E32" w14:textId="77777777" w:rsidR="00D57EE1" w:rsidRDefault="00D57EE1" w:rsidP="00E3368C">
      <w:pPr>
        <w:spacing w:line="240" w:lineRule="auto"/>
        <w:jc w:val="both"/>
        <w:rPr>
          <w:color w:val="000000" w:themeColor="text1"/>
          <w:lang w:eastAsia="zh-CN"/>
        </w:rPr>
      </w:pPr>
    </w:p>
    <w:p w14:paraId="6C2F6C21" w14:textId="77777777" w:rsidR="00D57EE1" w:rsidRDefault="00D57EE1" w:rsidP="00E3368C">
      <w:pPr>
        <w:spacing w:line="240" w:lineRule="auto"/>
        <w:jc w:val="both"/>
        <w:rPr>
          <w:color w:val="000000" w:themeColor="text1"/>
          <w:lang w:eastAsia="zh-CN"/>
        </w:rPr>
      </w:pPr>
    </w:p>
    <w:p w14:paraId="72541144" w14:textId="77777777" w:rsidR="00D57EE1" w:rsidRDefault="00D57EE1" w:rsidP="00E3368C">
      <w:pPr>
        <w:spacing w:line="240" w:lineRule="auto"/>
        <w:jc w:val="both"/>
        <w:rPr>
          <w:color w:val="000000" w:themeColor="text1"/>
          <w:lang w:eastAsia="zh-CN"/>
        </w:rPr>
      </w:pPr>
    </w:p>
    <w:p w14:paraId="1E275178" w14:textId="77777777" w:rsidR="00D57EE1" w:rsidRDefault="00D57EE1" w:rsidP="00E3368C">
      <w:pPr>
        <w:spacing w:line="240" w:lineRule="auto"/>
        <w:jc w:val="both"/>
        <w:rPr>
          <w:color w:val="000000" w:themeColor="text1"/>
          <w:lang w:eastAsia="zh-CN"/>
        </w:rPr>
      </w:pPr>
    </w:p>
    <w:p w14:paraId="656D347F" w14:textId="77777777" w:rsidR="00D57EE1" w:rsidRDefault="00D57EE1" w:rsidP="00E3368C">
      <w:pPr>
        <w:spacing w:line="240" w:lineRule="auto"/>
        <w:jc w:val="both"/>
        <w:rPr>
          <w:color w:val="000000" w:themeColor="text1"/>
          <w:lang w:eastAsia="zh-CN"/>
        </w:rPr>
      </w:pPr>
    </w:p>
    <w:p w14:paraId="2983C60D" w14:textId="77777777" w:rsidR="00D57EE1" w:rsidRPr="00ED33F8" w:rsidRDefault="00D57EE1" w:rsidP="00E3368C">
      <w:pPr>
        <w:spacing w:line="240" w:lineRule="auto"/>
        <w:jc w:val="both"/>
        <w:rPr>
          <w:color w:val="000000" w:themeColor="text1"/>
          <w:lang w:eastAsia="zh-CN"/>
        </w:rPr>
      </w:pPr>
    </w:p>
    <w:p w14:paraId="4179798D" w14:textId="77777777" w:rsidR="00D57EE1" w:rsidRPr="00D57EE1" w:rsidRDefault="00FF4C1F" w:rsidP="00D57EE1">
      <w:pPr>
        <w:pStyle w:val="Titre1"/>
        <w:rPr>
          <w:rFonts w:eastAsiaTheme="minorEastAsia"/>
          <w:lang w:val="en-US" w:eastAsia="zh-CN"/>
        </w:rPr>
      </w:pPr>
      <w:r>
        <w:lastRenderedPageBreak/>
        <w:t>Agreements</w:t>
      </w:r>
    </w:p>
    <w:p w14:paraId="7ACE2489" w14:textId="6C38F00F" w:rsidR="00A300D6" w:rsidRPr="00D57EE1" w:rsidRDefault="00A300D6" w:rsidP="00D57EE1">
      <w:pPr>
        <w:rPr>
          <w:b/>
          <w:lang w:eastAsia="zh-CN"/>
        </w:rPr>
      </w:pPr>
      <w:r w:rsidRPr="00D57EE1">
        <w:rPr>
          <w:b/>
          <w:lang w:eastAsia="zh-CN"/>
        </w:rPr>
        <w:t xml:space="preserve">Issue 1-1-1: Above 10 GHz NTN band definition </w:t>
      </w:r>
      <w:r w:rsidRPr="00D57EE1">
        <w:rPr>
          <w:lang w:eastAsia="zh-CN"/>
        </w:rPr>
        <w:t>(updated during ad-hoc meeting 18h00-19h00 on 4th Day)</w:t>
      </w:r>
    </w:p>
    <w:p w14:paraId="515C9C59" w14:textId="77777777" w:rsidR="00A300D6" w:rsidRPr="00854063" w:rsidRDefault="00A300D6" w:rsidP="00A300D6">
      <w:pPr>
        <w:rPr>
          <w:lang w:eastAsia="zh-CN"/>
        </w:rPr>
      </w:pPr>
      <w:r w:rsidRPr="00854063">
        <w:rPr>
          <w:lang w:eastAsia="zh-CN"/>
        </w:rPr>
        <w:t>Agreement:</w:t>
      </w:r>
    </w:p>
    <w:p w14:paraId="68E6D07B" w14:textId="77777777" w:rsidR="00A300D6" w:rsidRPr="00854063" w:rsidRDefault="00A300D6" w:rsidP="00A300D6">
      <w:pPr>
        <w:rPr>
          <w:lang w:val="en-US"/>
        </w:rPr>
      </w:pPr>
      <w:r w:rsidRPr="00854063">
        <w:rPr>
          <w:lang w:val="en-US"/>
        </w:rPr>
        <w:t>The following bands and frequency ranges were agreed, without square bracket.  Note that the DL lower frequency range was modified from 17.7 to 17.3 to reflect regional regulations.</w:t>
      </w:r>
    </w:p>
    <w:tbl>
      <w:tblPr>
        <w:tblStyle w:val="Grilledutableau"/>
        <w:tblW w:w="5000" w:type="pct"/>
        <w:tblLook w:val="04A0" w:firstRow="1" w:lastRow="0" w:firstColumn="1" w:lastColumn="0" w:noHBand="0" w:noVBand="1"/>
      </w:tblPr>
      <w:tblGrid>
        <w:gridCol w:w="2229"/>
        <w:gridCol w:w="3492"/>
        <w:gridCol w:w="3910"/>
      </w:tblGrid>
      <w:tr w:rsidR="00A300D6" w:rsidRPr="00854063" w14:paraId="72C580A6" w14:textId="77777777" w:rsidTr="008B6D7D">
        <w:tc>
          <w:tcPr>
            <w:tcW w:w="1157" w:type="pct"/>
            <w:vAlign w:val="center"/>
          </w:tcPr>
          <w:p w14:paraId="79D8E9D4" w14:textId="77777777" w:rsidR="00A300D6" w:rsidRPr="00854063" w:rsidRDefault="00A300D6" w:rsidP="008B6D7D">
            <w:pPr>
              <w:jc w:val="center"/>
              <w:rPr>
                <w:b/>
                <w:bCs/>
                <w:lang w:val="sv-SE"/>
              </w:rPr>
            </w:pPr>
            <w:r w:rsidRPr="00854063">
              <w:rPr>
                <w:b/>
                <w:bCs/>
                <w:lang w:val="sv-SE"/>
              </w:rPr>
              <w:t>NTN operating band</w:t>
            </w:r>
          </w:p>
        </w:tc>
        <w:tc>
          <w:tcPr>
            <w:tcW w:w="1813" w:type="pct"/>
            <w:vAlign w:val="center"/>
          </w:tcPr>
          <w:p w14:paraId="118F607B" w14:textId="77777777" w:rsidR="00A300D6" w:rsidRPr="00854063" w:rsidRDefault="00A300D6" w:rsidP="008B6D7D">
            <w:pPr>
              <w:jc w:val="center"/>
              <w:rPr>
                <w:b/>
                <w:bCs/>
                <w:lang w:val="sv-SE"/>
              </w:rPr>
            </w:pPr>
            <w:r w:rsidRPr="00854063">
              <w:rPr>
                <w:b/>
                <w:bCs/>
                <w:lang w:val="sv-SE"/>
              </w:rPr>
              <w:t>UL</w:t>
            </w:r>
          </w:p>
          <w:p w14:paraId="447508E7" w14:textId="77777777" w:rsidR="00A300D6" w:rsidRPr="00854063" w:rsidRDefault="00A300D6" w:rsidP="008B6D7D">
            <w:pPr>
              <w:jc w:val="center"/>
              <w:rPr>
                <w:b/>
                <w:bCs/>
                <w:lang w:val="sv-SE"/>
              </w:rPr>
            </w:pPr>
            <w:r w:rsidRPr="00854063">
              <w:rPr>
                <w:b/>
                <w:bCs/>
                <w:lang w:val="sv-SE"/>
              </w:rPr>
              <w:t>Earth-to-Space</w:t>
            </w:r>
          </w:p>
        </w:tc>
        <w:tc>
          <w:tcPr>
            <w:tcW w:w="2030" w:type="pct"/>
            <w:vAlign w:val="center"/>
          </w:tcPr>
          <w:p w14:paraId="58E364ED" w14:textId="77777777" w:rsidR="00A300D6" w:rsidRPr="00854063" w:rsidRDefault="00A300D6" w:rsidP="008B6D7D">
            <w:pPr>
              <w:jc w:val="center"/>
              <w:rPr>
                <w:b/>
                <w:bCs/>
                <w:lang w:val="sv-SE"/>
              </w:rPr>
            </w:pPr>
            <w:r w:rsidRPr="00854063">
              <w:rPr>
                <w:b/>
                <w:bCs/>
                <w:lang w:val="sv-SE"/>
              </w:rPr>
              <w:t>DL</w:t>
            </w:r>
          </w:p>
          <w:p w14:paraId="26A3BE3A" w14:textId="77777777" w:rsidR="00A300D6" w:rsidRPr="00854063" w:rsidRDefault="00A300D6" w:rsidP="008B6D7D">
            <w:pPr>
              <w:jc w:val="center"/>
              <w:rPr>
                <w:b/>
                <w:bCs/>
                <w:lang w:val="sv-SE"/>
              </w:rPr>
            </w:pPr>
            <w:r w:rsidRPr="00854063">
              <w:rPr>
                <w:b/>
                <w:bCs/>
                <w:lang w:val="sv-SE"/>
              </w:rPr>
              <w:t>Space-to-Earth</w:t>
            </w:r>
          </w:p>
        </w:tc>
      </w:tr>
      <w:tr w:rsidR="00A300D6" w:rsidRPr="00854063" w14:paraId="0A7D36BE" w14:textId="77777777" w:rsidTr="008B6D7D">
        <w:tc>
          <w:tcPr>
            <w:tcW w:w="1157" w:type="pct"/>
            <w:vAlign w:val="center"/>
          </w:tcPr>
          <w:p w14:paraId="1DE54862" w14:textId="77777777" w:rsidR="00A300D6" w:rsidRPr="00854063" w:rsidRDefault="00A300D6" w:rsidP="008B6D7D">
            <w:pPr>
              <w:jc w:val="center"/>
              <w:rPr>
                <w:lang w:val="sv-SE"/>
              </w:rPr>
            </w:pPr>
            <w:r w:rsidRPr="00854063">
              <w:rPr>
                <w:lang w:val="sv-SE"/>
              </w:rPr>
              <w:t>n512</w:t>
            </w:r>
            <w:r w:rsidRPr="00854063">
              <w:rPr>
                <w:vertAlign w:val="superscript"/>
                <w:lang w:val="sv-SE"/>
              </w:rPr>
              <w:t>1</w:t>
            </w:r>
          </w:p>
        </w:tc>
        <w:tc>
          <w:tcPr>
            <w:tcW w:w="1813" w:type="pct"/>
            <w:vAlign w:val="center"/>
          </w:tcPr>
          <w:p w14:paraId="0016969F" w14:textId="77777777" w:rsidR="00A300D6" w:rsidRPr="00854063" w:rsidRDefault="00A300D6" w:rsidP="008B6D7D">
            <w:pPr>
              <w:jc w:val="center"/>
              <w:rPr>
                <w:lang w:val="sv-SE"/>
              </w:rPr>
            </w:pPr>
            <w:r w:rsidRPr="00854063">
              <w:rPr>
                <w:lang w:val="sv-SE"/>
              </w:rPr>
              <w:t>27.5 - 30.0 GHz</w:t>
            </w:r>
          </w:p>
        </w:tc>
        <w:tc>
          <w:tcPr>
            <w:tcW w:w="2030" w:type="pct"/>
            <w:vAlign w:val="center"/>
          </w:tcPr>
          <w:p w14:paraId="7D9CFC05" w14:textId="77777777" w:rsidR="00A300D6" w:rsidRPr="00854063" w:rsidRDefault="00A300D6" w:rsidP="008B6D7D">
            <w:pPr>
              <w:jc w:val="center"/>
              <w:rPr>
                <w:lang w:val="sv-SE"/>
              </w:rPr>
            </w:pPr>
            <w:r w:rsidRPr="00854063">
              <w:rPr>
                <w:lang w:val="sv-SE"/>
              </w:rPr>
              <w:t>17.3 - 20.2 GHz</w:t>
            </w:r>
          </w:p>
        </w:tc>
      </w:tr>
      <w:tr w:rsidR="00A300D6" w:rsidRPr="00854063" w14:paraId="1673D598" w14:textId="77777777" w:rsidTr="008B6D7D">
        <w:tc>
          <w:tcPr>
            <w:tcW w:w="1157" w:type="pct"/>
            <w:vAlign w:val="center"/>
          </w:tcPr>
          <w:p w14:paraId="00A9DFEF" w14:textId="77777777" w:rsidR="00A300D6" w:rsidRPr="00854063" w:rsidRDefault="00A300D6" w:rsidP="008B6D7D">
            <w:pPr>
              <w:jc w:val="center"/>
              <w:rPr>
                <w:lang w:val="sv-SE"/>
              </w:rPr>
            </w:pPr>
            <w:r w:rsidRPr="00854063">
              <w:rPr>
                <w:lang w:val="sv-SE"/>
              </w:rPr>
              <w:t>n511</w:t>
            </w:r>
            <w:r w:rsidRPr="00854063">
              <w:rPr>
                <w:vertAlign w:val="superscript"/>
                <w:lang w:val="sv-SE"/>
              </w:rPr>
              <w:t>2</w:t>
            </w:r>
          </w:p>
        </w:tc>
        <w:tc>
          <w:tcPr>
            <w:tcW w:w="1813" w:type="pct"/>
            <w:vAlign w:val="center"/>
          </w:tcPr>
          <w:p w14:paraId="10007D30" w14:textId="77777777" w:rsidR="00A300D6" w:rsidRPr="00854063" w:rsidRDefault="00A300D6" w:rsidP="008B6D7D">
            <w:pPr>
              <w:jc w:val="center"/>
              <w:rPr>
                <w:lang w:val="sv-SE"/>
              </w:rPr>
            </w:pPr>
            <w:r w:rsidRPr="00854063">
              <w:rPr>
                <w:lang w:val="sv-SE"/>
              </w:rPr>
              <w:t>28.35 - 30.0 GHz</w:t>
            </w:r>
          </w:p>
        </w:tc>
        <w:tc>
          <w:tcPr>
            <w:tcW w:w="2030" w:type="pct"/>
            <w:vAlign w:val="center"/>
          </w:tcPr>
          <w:p w14:paraId="7DCF581A" w14:textId="77777777" w:rsidR="00A300D6" w:rsidRPr="00854063" w:rsidRDefault="00A300D6" w:rsidP="008B6D7D">
            <w:pPr>
              <w:jc w:val="center"/>
              <w:rPr>
                <w:lang w:val="sv-SE"/>
              </w:rPr>
            </w:pPr>
            <w:r w:rsidRPr="00854063">
              <w:rPr>
                <w:lang w:val="sv-SE"/>
              </w:rPr>
              <w:t>17.3 - 20.2 GHz</w:t>
            </w:r>
          </w:p>
        </w:tc>
      </w:tr>
      <w:tr w:rsidR="00A300D6" w:rsidRPr="00854063" w14:paraId="23F5C528" w14:textId="77777777" w:rsidTr="008B6D7D">
        <w:tc>
          <w:tcPr>
            <w:tcW w:w="1157" w:type="pct"/>
            <w:vAlign w:val="center"/>
          </w:tcPr>
          <w:p w14:paraId="74D5F8EA" w14:textId="77777777" w:rsidR="00A300D6" w:rsidRPr="00854063" w:rsidRDefault="00A300D6" w:rsidP="008B6D7D">
            <w:pPr>
              <w:jc w:val="center"/>
              <w:rPr>
                <w:lang w:val="sv-SE"/>
              </w:rPr>
            </w:pPr>
            <w:r w:rsidRPr="00854063">
              <w:rPr>
                <w:lang w:val="sv-SE"/>
              </w:rPr>
              <w:t>n510</w:t>
            </w:r>
            <w:r w:rsidRPr="00854063">
              <w:rPr>
                <w:vertAlign w:val="superscript"/>
                <w:lang w:val="sv-SE"/>
              </w:rPr>
              <w:t>3</w:t>
            </w:r>
          </w:p>
        </w:tc>
        <w:tc>
          <w:tcPr>
            <w:tcW w:w="1813" w:type="pct"/>
            <w:vAlign w:val="center"/>
          </w:tcPr>
          <w:p w14:paraId="4FBB1AE6" w14:textId="77777777" w:rsidR="00A300D6" w:rsidRPr="00854063" w:rsidRDefault="00A300D6" w:rsidP="008B6D7D">
            <w:pPr>
              <w:jc w:val="center"/>
              <w:rPr>
                <w:lang w:val="sv-SE"/>
              </w:rPr>
            </w:pPr>
            <w:r w:rsidRPr="00854063">
              <w:rPr>
                <w:lang w:val="sv-SE"/>
              </w:rPr>
              <w:t>27.5 - 28.35 GHz</w:t>
            </w:r>
          </w:p>
        </w:tc>
        <w:tc>
          <w:tcPr>
            <w:tcW w:w="2030" w:type="pct"/>
            <w:vAlign w:val="center"/>
          </w:tcPr>
          <w:p w14:paraId="5803C6FD" w14:textId="77777777" w:rsidR="00A300D6" w:rsidRPr="00854063" w:rsidRDefault="00A300D6" w:rsidP="008B6D7D">
            <w:pPr>
              <w:jc w:val="center"/>
              <w:rPr>
                <w:lang w:val="sv-SE"/>
              </w:rPr>
            </w:pPr>
            <w:r w:rsidRPr="00854063">
              <w:rPr>
                <w:lang w:val="sv-SE"/>
              </w:rPr>
              <w:t>17.3 - 20.2 GHz</w:t>
            </w:r>
          </w:p>
        </w:tc>
      </w:tr>
    </w:tbl>
    <w:p w14:paraId="269962EE" w14:textId="77777777" w:rsidR="00A300D6" w:rsidRPr="00854063" w:rsidRDefault="00A300D6" w:rsidP="00A300D6">
      <w:pPr>
        <w:rPr>
          <w:lang w:val="en-US"/>
        </w:rPr>
      </w:pPr>
    </w:p>
    <w:p w14:paraId="6574FE4E" w14:textId="03541970" w:rsidR="00A300D6" w:rsidRPr="00854063" w:rsidRDefault="00A300D6" w:rsidP="0070675A">
      <w:pPr>
        <w:jc w:val="both"/>
        <w:rPr>
          <w:lang w:val="en-US"/>
        </w:rPr>
      </w:pPr>
      <w:r w:rsidRPr="00854063">
        <w:rPr>
          <w:lang w:val="en-US"/>
        </w:rPr>
        <w:t>The notes were then treated individually</w:t>
      </w:r>
      <w:r w:rsidR="00E3368C">
        <w:rPr>
          <w:lang w:val="en-US"/>
        </w:rPr>
        <w:t>:</w:t>
      </w:r>
    </w:p>
    <w:p w14:paraId="224DBABA" w14:textId="77777777" w:rsidR="0070675A" w:rsidRPr="00A8665E" w:rsidRDefault="00A300D6" w:rsidP="0070675A">
      <w:pPr>
        <w:pStyle w:val="TAN"/>
        <w:jc w:val="both"/>
        <w:rPr>
          <w:rFonts w:ascii="Times New Roman" w:hAnsi="Times New Roman"/>
          <w:sz w:val="20"/>
          <w:lang w:val="en-US" w:eastAsia="zh-CN"/>
        </w:rPr>
      </w:pPr>
      <w:r w:rsidRPr="00E3368C">
        <w:rPr>
          <w:rFonts w:ascii="Times New Roman" w:hAnsi="Times New Roman"/>
          <w:b/>
          <w:sz w:val="20"/>
          <w:lang w:val="sv-SE"/>
        </w:rPr>
        <w:t>Note 1:</w:t>
      </w:r>
      <w:r w:rsidRPr="00E3368C">
        <w:rPr>
          <w:rFonts w:ascii="Times New Roman" w:hAnsi="Times New Roman"/>
          <w:sz w:val="20"/>
          <w:lang w:val="sv-SE"/>
        </w:rPr>
        <w:t xml:space="preserve"> </w:t>
      </w:r>
      <w:r w:rsidRPr="00A8665E">
        <w:rPr>
          <w:rFonts w:ascii="Times New Roman" w:hAnsi="Times New Roman"/>
          <w:sz w:val="20"/>
          <w:lang w:val="en-US"/>
        </w:rPr>
        <w:t xml:space="preserve">This band is applicable in the countries subject to CEPT ECC Decision(05)01 and ECC Decision (13)01. </w:t>
      </w:r>
    </w:p>
    <w:p w14:paraId="3EDB9914" w14:textId="77777777" w:rsidR="0070675A" w:rsidRPr="00A8665E" w:rsidRDefault="00A300D6" w:rsidP="0070675A">
      <w:pPr>
        <w:pStyle w:val="TAN"/>
        <w:jc w:val="both"/>
        <w:rPr>
          <w:lang w:val="en-US"/>
        </w:rPr>
      </w:pPr>
      <w:r w:rsidRPr="00E3368C">
        <w:rPr>
          <w:b/>
          <w:lang w:val="sv-SE"/>
        </w:rPr>
        <w:t>Note 2:</w:t>
      </w:r>
      <w:r w:rsidRPr="00E3368C">
        <w:rPr>
          <w:lang w:val="sv-SE"/>
        </w:rPr>
        <w:t xml:space="preserve"> </w:t>
      </w:r>
      <w:r w:rsidRPr="00A8665E">
        <w:rPr>
          <w:lang w:val="en-US"/>
        </w:rPr>
        <w:t xml:space="preserve">This band is applicable in the USA subject to FCC </w:t>
      </w:r>
      <w:r w:rsidRPr="00E3368C">
        <w:rPr>
          <w:lang w:val="en-US"/>
        </w:rPr>
        <w:t xml:space="preserve">47 </w:t>
      </w:r>
      <w:r w:rsidR="0070675A" w:rsidRPr="00A8665E">
        <w:rPr>
          <w:lang w:val="en-US"/>
        </w:rPr>
        <w:t>CFR part 25.</w:t>
      </w:r>
    </w:p>
    <w:p w14:paraId="6EE606F6" w14:textId="18BEFA33" w:rsidR="00E3368C" w:rsidRPr="00A8665E" w:rsidRDefault="00A300D6" w:rsidP="0070675A">
      <w:pPr>
        <w:pStyle w:val="TAN"/>
        <w:ind w:left="0" w:firstLine="0"/>
        <w:jc w:val="both"/>
        <w:rPr>
          <w:lang w:val="en-US"/>
        </w:rPr>
      </w:pPr>
      <w:r w:rsidRPr="00E3368C">
        <w:rPr>
          <w:b/>
          <w:lang w:val="sv-SE"/>
        </w:rPr>
        <w:t>Note 3:</w:t>
      </w:r>
      <w:r w:rsidRPr="00E3368C">
        <w:rPr>
          <w:lang w:val="sv-SE"/>
        </w:rPr>
        <w:t xml:space="preserve"> </w:t>
      </w:r>
      <w:r w:rsidR="00E3368C" w:rsidRPr="00E3368C">
        <w:rPr>
          <w:shd w:val="clear" w:color="auto" w:fill="FFFFFF"/>
          <w:lang w:val="es-ES"/>
        </w:rPr>
        <w:t>This band is applicable for </w:t>
      </w:r>
      <w:r w:rsidR="00E3368C" w:rsidRPr="00E3368C">
        <w:rPr>
          <w:shd w:val="clear" w:color="auto" w:fill="FFFFFF"/>
          <w:lang w:val="en-US"/>
        </w:rPr>
        <w:t>Earth Station</w:t>
      </w:r>
      <w:r w:rsidR="00E3368C" w:rsidRPr="00E3368C">
        <w:rPr>
          <w:shd w:val="clear" w:color="auto" w:fill="FFFFFF"/>
          <w:lang w:val="es-ES"/>
        </w:rPr>
        <w:t> operations in the USA subject to FCC </w:t>
      </w:r>
      <w:r w:rsidR="00E3368C" w:rsidRPr="00E3368C">
        <w:rPr>
          <w:shd w:val="clear" w:color="auto" w:fill="FFFFFF"/>
          <w:lang w:val="en-US"/>
        </w:rPr>
        <w:t>47 </w:t>
      </w:r>
      <w:r w:rsidR="0070675A">
        <w:rPr>
          <w:shd w:val="clear" w:color="auto" w:fill="FFFFFF"/>
          <w:lang w:val="es-ES"/>
        </w:rPr>
        <w:t xml:space="preserve">CFR part 25. FCC rules </w:t>
      </w:r>
      <w:r w:rsidR="00E3368C" w:rsidRPr="00E3368C">
        <w:rPr>
          <w:shd w:val="clear" w:color="auto" w:fill="FFFFFF"/>
          <w:lang w:val="es-ES"/>
        </w:rPr>
        <w:t>currently do not include ESIM operations in this band (47 CFR 25.202).</w:t>
      </w:r>
    </w:p>
    <w:p w14:paraId="21D1A92E" w14:textId="77777777" w:rsidR="00E3368C" w:rsidRDefault="00E3368C" w:rsidP="00E3368C">
      <w:pPr>
        <w:rPr>
          <w:b/>
          <w:bCs/>
          <w:color w:val="000000"/>
          <w:shd w:val="clear" w:color="auto" w:fill="FFFF00"/>
          <w:lang w:val="es-ES"/>
        </w:rPr>
      </w:pPr>
    </w:p>
    <w:p w14:paraId="6932E565" w14:textId="77777777" w:rsidR="00E3368C" w:rsidRDefault="00E3368C" w:rsidP="00E3368C">
      <w:pPr>
        <w:rPr>
          <w:b/>
          <w:lang w:eastAsia="zh-CN"/>
        </w:rPr>
      </w:pPr>
      <w:r w:rsidRPr="00854063">
        <w:rPr>
          <w:b/>
          <w:lang w:eastAsia="zh-CN"/>
        </w:rPr>
        <w:t>Issue 1-1-2: Channel BW</w:t>
      </w:r>
    </w:p>
    <w:p w14:paraId="609742CF" w14:textId="77777777" w:rsidR="00E3368C" w:rsidRPr="00854063" w:rsidRDefault="00E3368C" w:rsidP="00E3368C">
      <w:pPr>
        <w:rPr>
          <w:lang w:eastAsia="zh-CN"/>
        </w:rPr>
      </w:pPr>
      <w:r w:rsidRPr="00854063">
        <w:rPr>
          <w:lang w:eastAsia="zh-CN"/>
        </w:rPr>
        <w:t>Agreement:</w:t>
      </w:r>
    </w:p>
    <w:p w14:paraId="25EAE75A" w14:textId="77777777" w:rsidR="00E3368C" w:rsidRPr="00854063" w:rsidRDefault="00E3368C" w:rsidP="00E3368C">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854063">
        <w:rPr>
          <w:rFonts w:eastAsia="SimSun"/>
          <w:szCs w:val="24"/>
          <w:lang w:eastAsia="zh-CN"/>
        </w:rPr>
        <w:t xml:space="preserve">Option 1: </w:t>
      </w:r>
      <w:r w:rsidRPr="00854063">
        <w:rPr>
          <w:lang w:val="en-US" w:eastAsia="zh-CN"/>
        </w:rPr>
        <w:t>N</w:t>
      </w:r>
      <w:r w:rsidRPr="00854063">
        <w:rPr>
          <w:rFonts w:hint="eastAsia"/>
          <w:lang w:val="en-US" w:eastAsia="zh-CN"/>
        </w:rPr>
        <w:t>ot to define channel bandwidth beyond 400MHz for Ka-band</w:t>
      </w:r>
      <w:r w:rsidRPr="00854063">
        <w:rPr>
          <w:lang w:val="en-US" w:eastAsia="zh-CN"/>
        </w:rPr>
        <w:t>.</w:t>
      </w:r>
    </w:p>
    <w:p w14:paraId="3FBA2D9B" w14:textId="77777777" w:rsidR="00E3368C" w:rsidRPr="00854063" w:rsidRDefault="00E3368C" w:rsidP="00E3368C">
      <w:pPr>
        <w:rPr>
          <w:lang w:val="en-US"/>
        </w:rPr>
      </w:pPr>
      <w:r w:rsidRPr="00854063">
        <w:rPr>
          <w:lang w:val="en-US"/>
        </w:rPr>
        <w:t>This was agreeable since there was already a prior agreement to this from RAN4 #105.</w:t>
      </w:r>
    </w:p>
    <w:p w14:paraId="647458D7" w14:textId="77777777" w:rsidR="00E3368C" w:rsidRPr="00854063" w:rsidRDefault="00E3368C" w:rsidP="00E3368C">
      <w:pPr>
        <w:rPr>
          <w:lang w:val="en-US"/>
        </w:rPr>
      </w:pPr>
    </w:p>
    <w:p w14:paraId="5E811F86" w14:textId="77777777" w:rsidR="00E3368C" w:rsidRPr="00854063" w:rsidRDefault="00E3368C" w:rsidP="00E3368C">
      <w:pPr>
        <w:rPr>
          <w:b/>
          <w:lang w:eastAsia="zh-CN"/>
        </w:rPr>
      </w:pPr>
      <w:r w:rsidRPr="00854063">
        <w:rPr>
          <w:b/>
          <w:lang w:eastAsia="zh-CN"/>
        </w:rPr>
        <w:t>Issue 1-1-3: SCS</w:t>
      </w:r>
    </w:p>
    <w:p w14:paraId="1AA33558" w14:textId="77777777" w:rsidR="00E3368C" w:rsidRPr="00854063" w:rsidRDefault="00E3368C" w:rsidP="00E3368C">
      <w:pPr>
        <w:rPr>
          <w:lang w:eastAsia="zh-CN"/>
        </w:rPr>
      </w:pPr>
      <w:r w:rsidRPr="00854063">
        <w:rPr>
          <w:lang w:eastAsia="zh-CN"/>
        </w:rPr>
        <w:t>Agreement:</w:t>
      </w:r>
    </w:p>
    <w:p w14:paraId="02422666" w14:textId="77777777" w:rsidR="00E3368C" w:rsidRPr="00854063" w:rsidRDefault="00E3368C" w:rsidP="00E3368C">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854063">
        <w:rPr>
          <w:rFonts w:eastAsia="SimSun"/>
          <w:szCs w:val="24"/>
          <w:lang w:eastAsia="zh-CN"/>
        </w:rPr>
        <w:t xml:space="preserve">Option 1: </w:t>
      </w:r>
      <w:r w:rsidRPr="00854063">
        <w:rPr>
          <w:bCs/>
          <w:lang w:val="sv-SE"/>
        </w:rPr>
        <w:t xml:space="preserve">Wait for RRM conclusion on the feasibility of using sub-carrier spacing values 60 and 120 kHz for NTN above 10 GHz. </w:t>
      </w:r>
    </w:p>
    <w:p w14:paraId="0EE0158B" w14:textId="20A8B701" w:rsidR="00E3368C" w:rsidRDefault="00E3368C" w:rsidP="00E3368C">
      <w:pPr>
        <w:rPr>
          <w:lang w:val="en-US"/>
        </w:rPr>
      </w:pPr>
      <w:r w:rsidRPr="00854063">
        <w:rPr>
          <w:lang w:val="en-US"/>
        </w:rPr>
        <w:t>This was agreeable</w:t>
      </w:r>
      <w:r w:rsidR="0070675A">
        <w:rPr>
          <w:lang w:val="en-US"/>
        </w:rPr>
        <w:t xml:space="preserve">. </w:t>
      </w:r>
      <w:r w:rsidRPr="00854063">
        <w:rPr>
          <w:lang w:val="en-US"/>
        </w:rPr>
        <w:t>There was no objection to this option.</w:t>
      </w:r>
    </w:p>
    <w:p w14:paraId="45A73E1A" w14:textId="77777777" w:rsidR="00E3368C" w:rsidRPr="00854063" w:rsidRDefault="00E3368C" w:rsidP="00E3368C">
      <w:pPr>
        <w:rPr>
          <w:lang w:val="en-US"/>
        </w:rPr>
      </w:pPr>
    </w:p>
    <w:p w14:paraId="3C0645A9" w14:textId="77777777" w:rsidR="00E3368C" w:rsidRDefault="00E3368C" w:rsidP="00E3368C">
      <w:pPr>
        <w:rPr>
          <w:b/>
          <w:lang w:eastAsia="zh-CN"/>
        </w:rPr>
      </w:pPr>
      <w:r w:rsidRPr="00854063">
        <w:rPr>
          <w:b/>
          <w:lang w:eastAsia="zh-CN"/>
        </w:rPr>
        <w:t>Issue 1-1-4: Spectral Utilization</w:t>
      </w:r>
    </w:p>
    <w:p w14:paraId="57AB328B" w14:textId="77777777" w:rsidR="00E3368C" w:rsidRPr="00854063" w:rsidRDefault="00E3368C" w:rsidP="00E3368C">
      <w:pPr>
        <w:rPr>
          <w:lang w:eastAsia="zh-CN"/>
        </w:rPr>
      </w:pPr>
      <w:r w:rsidRPr="00854063">
        <w:rPr>
          <w:lang w:eastAsia="zh-CN"/>
        </w:rPr>
        <w:t>Agreement:</w:t>
      </w:r>
    </w:p>
    <w:p w14:paraId="5DBEE9A4" w14:textId="77777777" w:rsidR="00E3368C" w:rsidRPr="00854063" w:rsidRDefault="00E3368C" w:rsidP="00E3368C">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854063">
        <w:rPr>
          <w:rFonts w:eastAsia="SimSun"/>
          <w:szCs w:val="24"/>
          <w:lang w:eastAsia="zh-CN"/>
        </w:rPr>
        <w:t xml:space="preserve">Option 1: </w:t>
      </w:r>
      <w:r w:rsidRPr="00854063">
        <w:rPr>
          <w:rFonts w:hint="eastAsia"/>
          <w:lang w:val="en-US" w:eastAsia="zh-CN"/>
        </w:rPr>
        <w:t>to use the same spectral utilization requirement of FR2 TN system for NTN Ka-band as starting point.</w:t>
      </w:r>
      <w:r w:rsidRPr="00854063">
        <w:rPr>
          <w:lang w:val="en-US" w:eastAsia="zh-CN"/>
        </w:rPr>
        <w:t xml:space="preserve"> </w:t>
      </w:r>
    </w:p>
    <w:p w14:paraId="4F9383C4" w14:textId="6E177323" w:rsidR="00E3368C" w:rsidRPr="00E3368C" w:rsidRDefault="00E3368C" w:rsidP="00E3368C">
      <w:pPr>
        <w:spacing w:after="120"/>
        <w:rPr>
          <w:bCs/>
        </w:rPr>
      </w:pPr>
      <w:r w:rsidRPr="00854063">
        <w:rPr>
          <w:szCs w:val="24"/>
          <w:lang w:eastAsia="zh-CN"/>
        </w:rPr>
        <w:t>This was agreeable due to previous agreement from RAN4 #105.  “</w:t>
      </w:r>
      <w:r w:rsidRPr="00854063">
        <w:rPr>
          <w:bCs/>
        </w:rPr>
        <w:t>Take the same spectral utilization requirement of FR2 TN system as starting point pending on further confirmation after co-existence study.”</w:t>
      </w:r>
    </w:p>
    <w:p w14:paraId="546C089E" w14:textId="77777777" w:rsidR="00E3368C" w:rsidRDefault="00E3368C" w:rsidP="00E3368C">
      <w:pPr>
        <w:rPr>
          <w:b/>
          <w:bCs/>
          <w:color w:val="000000"/>
          <w:shd w:val="clear" w:color="auto" w:fill="FFFF00"/>
          <w:lang w:val="es-ES"/>
        </w:rPr>
      </w:pPr>
    </w:p>
    <w:p w14:paraId="3F51B95D" w14:textId="77777777" w:rsidR="00D57EE1" w:rsidRDefault="00D57EE1" w:rsidP="00E3368C">
      <w:pPr>
        <w:rPr>
          <w:b/>
          <w:bCs/>
          <w:color w:val="000000"/>
          <w:shd w:val="clear" w:color="auto" w:fill="FFFF00"/>
          <w:lang w:val="es-ES"/>
        </w:rPr>
      </w:pPr>
    </w:p>
    <w:p w14:paraId="71913564" w14:textId="77777777" w:rsidR="0070675A" w:rsidRPr="00E3368C" w:rsidRDefault="0070675A" w:rsidP="00E3368C">
      <w:pPr>
        <w:rPr>
          <w:b/>
          <w:bCs/>
          <w:color w:val="000000"/>
          <w:shd w:val="clear" w:color="auto" w:fill="FFFF00"/>
          <w:lang w:val="es-ES"/>
        </w:rPr>
      </w:pPr>
    </w:p>
    <w:p w14:paraId="262443ED" w14:textId="77777777" w:rsidR="00ED33F8" w:rsidRPr="00ED33F8" w:rsidRDefault="00ED33F8" w:rsidP="00ED33F8">
      <w:pPr>
        <w:rPr>
          <w:b/>
          <w:u w:val="single"/>
          <w:lang w:eastAsia="ko-KR"/>
        </w:rPr>
      </w:pPr>
      <w:r w:rsidRPr="00ED33F8">
        <w:rPr>
          <w:b/>
          <w:u w:val="single"/>
          <w:lang w:eastAsia="ko-KR"/>
        </w:rPr>
        <w:lastRenderedPageBreak/>
        <w:t xml:space="preserve">Issue 1-1-5: </w:t>
      </w:r>
      <w:r w:rsidRPr="00ED33F8">
        <w:rPr>
          <w:lang w:eastAsia="zh-CN"/>
        </w:rPr>
        <w:t>FR2-0(-NTN)/FR2-1-NTN sub-frequency range specification</w:t>
      </w:r>
    </w:p>
    <w:p w14:paraId="584E9F82" w14:textId="77777777" w:rsidR="00ED33F8" w:rsidRPr="00ED33F8" w:rsidRDefault="00ED33F8" w:rsidP="00ED33F8">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ED33F8">
        <w:rPr>
          <w:rFonts w:eastAsia="SimSun"/>
          <w:szCs w:val="24"/>
          <w:lang w:eastAsia="zh-CN"/>
        </w:rPr>
        <w:t>Proposals</w:t>
      </w:r>
    </w:p>
    <w:p w14:paraId="5B4A11D8" w14:textId="77777777" w:rsidR="00ED33F8" w:rsidRPr="00ED33F8" w:rsidRDefault="00ED33F8" w:rsidP="00ED33F8">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ED33F8">
        <w:rPr>
          <w:rFonts w:eastAsia="SimSun"/>
          <w:szCs w:val="24"/>
          <w:lang w:eastAsia="zh-CN"/>
        </w:rPr>
        <w:t>Option 1: Introduce extension of the lower bound of the FR2 frequency range to cover both DL and UL of NTN bands defined under the Ka band. (P1&amp; P2/</w:t>
      </w:r>
      <w:hyperlink r:id="rId18" w:tgtFrame="_blank" w:history="1">
        <w:r w:rsidRPr="00ED33F8">
          <w:rPr>
            <w:rFonts w:ascii="Arial" w:eastAsia="Times New Roman" w:hAnsi="Arial" w:cs="Arial"/>
            <w:sz w:val="18"/>
            <w:szCs w:val="18"/>
            <w:u w:val="single"/>
            <w:lang w:eastAsia="fr-FR"/>
          </w:rPr>
          <w:t>R4-2302468</w:t>
        </w:r>
      </w:hyperlink>
      <w:r w:rsidRPr="00ED33F8">
        <w:rPr>
          <w:rFonts w:ascii="Arial" w:eastAsia="Times New Roman" w:hAnsi="Arial" w:cs="Arial"/>
          <w:sz w:val="18"/>
          <w:szCs w:val="18"/>
          <w:lang w:eastAsia="fr-FR"/>
        </w:rPr>
        <w:t>)</w:t>
      </w:r>
    </w:p>
    <w:p w14:paraId="439B8095" w14:textId="77777777" w:rsidR="00ED33F8" w:rsidRPr="00ED33F8" w:rsidRDefault="00ED33F8" w:rsidP="00ED33F8">
      <w:pPr>
        <w:pStyle w:val="Paragraphedeliste"/>
        <w:overflowPunct/>
        <w:autoSpaceDE/>
        <w:autoSpaceDN/>
        <w:adjustRightInd/>
        <w:spacing w:after="120"/>
        <w:ind w:left="1440" w:firstLineChars="0" w:firstLine="0"/>
        <w:textAlignment w:val="auto"/>
        <w:rPr>
          <w:rFonts w:eastAsia="SimSun"/>
          <w:szCs w:val="24"/>
          <w:lang w:eastAsia="zh-CN"/>
        </w:rPr>
      </w:pPr>
      <w:r w:rsidRPr="00ED33F8">
        <w:rPr>
          <w:rFonts w:eastAsia="SimSun"/>
          <w:szCs w:val="24"/>
          <w:lang w:eastAsia="zh-CN"/>
        </w:rPr>
        <w:t>NOTE: This FR2 extension does not preclude its further extensions.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1535"/>
        <w:gridCol w:w="2957"/>
      </w:tblGrid>
      <w:tr w:rsidR="00ED33F8" w:rsidRPr="00ED33F8" w14:paraId="73FAF7F2" w14:textId="77777777" w:rsidTr="00ED33F8">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3FA0AA4C" w14:textId="77777777" w:rsidR="00ED33F8" w:rsidRPr="00ED33F8" w:rsidRDefault="00ED33F8" w:rsidP="00ED33F8">
            <w:pPr>
              <w:pStyle w:val="TAH"/>
            </w:pPr>
            <w:r w:rsidRPr="00ED33F8">
              <w:t>Frequency range designation</w:t>
            </w:r>
          </w:p>
        </w:tc>
        <w:tc>
          <w:tcPr>
            <w:tcW w:w="0" w:type="auto"/>
            <w:tcBorders>
              <w:top w:val="single" w:sz="4" w:space="0" w:color="auto"/>
              <w:left w:val="single" w:sz="4" w:space="0" w:color="auto"/>
              <w:bottom w:val="single" w:sz="4" w:space="0" w:color="auto"/>
              <w:right w:val="single" w:sz="4" w:space="0" w:color="auto"/>
            </w:tcBorders>
            <w:hideMark/>
          </w:tcPr>
          <w:p w14:paraId="11B1FB1B" w14:textId="77777777" w:rsidR="00ED33F8" w:rsidRPr="00ED33F8" w:rsidRDefault="00ED33F8" w:rsidP="00ED33F8">
            <w:pPr>
              <w:pStyle w:val="TAH"/>
            </w:pPr>
            <w:r w:rsidRPr="00ED33F8">
              <w:t xml:space="preserve">Corresponding frequency range </w:t>
            </w:r>
          </w:p>
        </w:tc>
      </w:tr>
      <w:tr w:rsidR="00ED33F8" w:rsidRPr="00ED33F8" w14:paraId="1FDF3521" w14:textId="77777777" w:rsidTr="00ED33F8">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7E070781" w14:textId="77777777" w:rsidR="00ED33F8" w:rsidRPr="00ED33F8" w:rsidRDefault="00ED33F8" w:rsidP="00ED33F8">
            <w:pPr>
              <w:pStyle w:val="TAC"/>
            </w:pPr>
            <w:r w:rsidRPr="00ED33F8">
              <w:t>FR1</w:t>
            </w:r>
          </w:p>
        </w:tc>
        <w:tc>
          <w:tcPr>
            <w:tcW w:w="0" w:type="auto"/>
            <w:tcBorders>
              <w:top w:val="single" w:sz="4" w:space="0" w:color="auto"/>
              <w:left w:val="single" w:sz="4" w:space="0" w:color="auto"/>
              <w:bottom w:val="single" w:sz="4" w:space="0" w:color="auto"/>
              <w:right w:val="single" w:sz="4" w:space="0" w:color="auto"/>
            </w:tcBorders>
            <w:hideMark/>
          </w:tcPr>
          <w:p w14:paraId="6EB7E528" w14:textId="77777777" w:rsidR="00ED33F8" w:rsidRPr="00ED33F8" w:rsidRDefault="00ED33F8" w:rsidP="00ED33F8">
            <w:pPr>
              <w:pStyle w:val="TAC"/>
            </w:pPr>
            <w:r w:rsidRPr="00ED33F8">
              <w:t>410 MHz – 7125 MHz</w:t>
            </w:r>
          </w:p>
        </w:tc>
      </w:tr>
      <w:tr w:rsidR="00ED33F8" w:rsidRPr="00ED33F8" w14:paraId="47C7CE07" w14:textId="77777777" w:rsidTr="00ED33F8">
        <w:trPr>
          <w:cantSplit/>
          <w:jc w:val="center"/>
        </w:trPr>
        <w:tc>
          <w:tcPr>
            <w:tcW w:w="0" w:type="auto"/>
            <w:vMerge w:val="restart"/>
            <w:tcBorders>
              <w:top w:val="single" w:sz="4" w:space="0" w:color="auto"/>
              <w:left w:val="single" w:sz="4" w:space="0" w:color="auto"/>
              <w:right w:val="single" w:sz="4" w:space="0" w:color="auto"/>
            </w:tcBorders>
            <w:vAlign w:val="center"/>
          </w:tcPr>
          <w:p w14:paraId="510607BB" w14:textId="77777777" w:rsidR="00ED33F8" w:rsidRPr="00ED33F8" w:rsidRDefault="00ED33F8" w:rsidP="00ED33F8">
            <w:pPr>
              <w:pStyle w:val="TAC"/>
            </w:pPr>
            <w:r w:rsidRPr="00ED33F8">
              <w:t>FR2</w:t>
            </w:r>
          </w:p>
        </w:tc>
        <w:tc>
          <w:tcPr>
            <w:tcW w:w="0" w:type="auto"/>
            <w:tcBorders>
              <w:top w:val="single" w:sz="4" w:space="0" w:color="auto"/>
              <w:left w:val="single" w:sz="4" w:space="0" w:color="auto"/>
              <w:bottom w:val="single" w:sz="4" w:space="0" w:color="auto"/>
              <w:right w:val="single" w:sz="4" w:space="0" w:color="auto"/>
            </w:tcBorders>
          </w:tcPr>
          <w:p w14:paraId="6F637B7B" w14:textId="77777777" w:rsidR="00ED33F8" w:rsidRPr="00ED33F8" w:rsidRDefault="00ED33F8" w:rsidP="00ED33F8">
            <w:pPr>
              <w:pStyle w:val="TAC"/>
            </w:pPr>
            <w:r w:rsidRPr="00ED33F8">
              <w:t>FR2-0</w:t>
            </w:r>
          </w:p>
        </w:tc>
        <w:tc>
          <w:tcPr>
            <w:tcW w:w="0" w:type="auto"/>
            <w:tcBorders>
              <w:top w:val="single" w:sz="4" w:space="0" w:color="auto"/>
              <w:left w:val="single" w:sz="4" w:space="0" w:color="auto"/>
              <w:bottom w:val="single" w:sz="4" w:space="0" w:color="auto"/>
              <w:right w:val="single" w:sz="4" w:space="0" w:color="auto"/>
            </w:tcBorders>
          </w:tcPr>
          <w:p w14:paraId="568502C3" w14:textId="77777777" w:rsidR="00ED33F8" w:rsidRPr="00ED33F8" w:rsidRDefault="00ED33F8" w:rsidP="00ED33F8">
            <w:pPr>
              <w:pStyle w:val="TAC"/>
            </w:pPr>
            <w:r w:rsidRPr="00ED33F8">
              <w:t>[17700] MHz – 24250 MHz</w:t>
            </w:r>
          </w:p>
        </w:tc>
      </w:tr>
      <w:tr w:rsidR="00ED33F8" w:rsidRPr="00ED33F8" w14:paraId="51DB8F65" w14:textId="77777777" w:rsidTr="00ED33F8">
        <w:trPr>
          <w:cantSplit/>
          <w:jc w:val="center"/>
        </w:trPr>
        <w:tc>
          <w:tcPr>
            <w:tcW w:w="0" w:type="auto"/>
            <w:vMerge/>
            <w:tcBorders>
              <w:left w:val="single" w:sz="4" w:space="0" w:color="auto"/>
              <w:bottom w:val="nil"/>
              <w:right w:val="single" w:sz="4" w:space="0" w:color="auto"/>
            </w:tcBorders>
          </w:tcPr>
          <w:p w14:paraId="5737BE8E" w14:textId="77777777" w:rsidR="00ED33F8" w:rsidRPr="00ED33F8" w:rsidRDefault="00ED33F8" w:rsidP="00ED33F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0962987" w14:textId="77777777" w:rsidR="00ED33F8" w:rsidRPr="00ED33F8" w:rsidRDefault="00ED33F8" w:rsidP="00ED33F8">
            <w:pPr>
              <w:pStyle w:val="TAC"/>
            </w:pPr>
            <w:r w:rsidRPr="00ED33F8">
              <w:t>FR2-1</w:t>
            </w:r>
          </w:p>
        </w:tc>
        <w:tc>
          <w:tcPr>
            <w:tcW w:w="0" w:type="auto"/>
            <w:tcBorders>
              <w:top w:val="single" w:sz="4" w:space="0" w:color="auto"/>
              <w:left w:val="single" w:sz="4" w:space="0" w:color="auto"/>
              <w:bottom w:val="single" w:sz="4" w:space="0" w:color="auto"/>
              <w:right w:val="single" w:sz="4" w:space="0" w:color="auto"/>
            </w:tcBorders>
            <w:hideMark/>
          </w:tcPr>
          <w:p w14:paraId="6BC3CEA5" w14:textId="77777777" w:rsidR="00ED33F8" w:rsidRPr="00ED33F8" w:rsidRDefault="00ED33F8" w:rsidP="00ED33F8">
            <w:pPr>
              <w:pStyle w:val="TAC"/>
            </w:pPr>
            <w:r w:rsidRPr="00ED33F8">
              <w:t>24250 MHz – 52600 MHz</w:t>
            </w:r>
          </w:p>
        </w:tc>
      </w:tr>
      <w:tr w:rsidR="00ED33F8" w:rsidRPr="00ED33F8" w14:paraId="1BB7C66C" w14:textId="77777777" w:rsidTr="00ED33F8">
        <w:trPr>
          <w:cantSplit/>
          <w:jc w:val="center"/>
        </w:trPr>
        <w:tc>
          <w:tcPr>
            <w:tcW w:w="0" w:type="auto"/>
            <w:tcBorders>
              <w:top w:val="nil"/>
              <w:left w:val="single" w:sz="4" w:space="0" w:color="auto"/>
              <w:bottom w:val="single" w:sz="4" w:space="0" w:color="auto"/>
              <w:right w:val="single" w:sz="4" w:space="0" w:color="auto"/>
            </w:tcBorders>
          </w:tcPr>
          <w:p w14:paraId="6F18EE7B" w14:textId="77777777" w:rsidR="00ED33F8" w:rsidRPr="00ED33F8" w:rsidRDefault="00ED33F8" w:rsidP="00ED33F8">
            <w:pPr>
              <w:pStyle w:val="TAC"/>
            </w:pPr>
          </w:p>
        </w:tc>
        <w:tc>
          <w:tcPr>
            <w:tcW w:w="0" w:type="auto"/>
            <w:tcBorders>
              <w:top w:val="single" w:sz="4" w:space="0" w:color="auto"/>
              <w:left w:val="single" w:sz="4" w:space="0" w:color="auto"/>
              <w:bottom w:val="single" w:sz="4" w:space="0" w:color="auto"/>
              <w:right w:val="single" w:sz="4" w:space="0" w:color="auto"/>
            </w:tcBorders>
          </w:tcPr>
          <w:p w14:paraId="2A81C7E4" w14:textId="77777777" w:rsidR="00ED33F8" w:rsidRPr="00ED33F8" w:rsidRDefault="00ED33F8" w:rsidP="00ED33F8">
            <w:pPr>
              <w:pStyle w:val="TAC"/>
            </w:pPr>
            <w:r w:rsidRPr="00ED33F8">
              <w:t>FR2-2</w:t>
            </w:r>
          </w:p>
        </w:tc>
        <w:tc>
          <w:tcPr>
            <w:tcW w:w="0" w:type="auto"/>
            <w:tcBorders>
              <w:top w:val="single" w:sz="4" w:space="0" w:color="auto"/>
              <w:left w:val="single" w:sz="4" w:space="0" w:color="auto"/>
              <w:bottom w:val="single" w:sz="4" w:space="0" w:color="auto"/>
              <w:right w:val="single" w:sz="4" w:space="0" w:color="auto"/>
            </w:tcBorders>
          </w:tcPr>
          <w:p w14:paraId="4FDE3C2F" w14:textId="77777777" w:rsidR="00ED33F8" w:rsidRPr="00ED33F8" w:rsidRDefault="00ED33F8" w:rsidP="00ED33F8">
            <w:pPr>
              <w:pStyle w:val="TAC"/>
            </w:pPr>
            <w:r w:rsidRPr="00ED33F8">
              <w:t>52600 MHz – 71000 MHz</w:t>
            </w:r>
          </w:p>
        </w:tc>
      </w:tr>
    </w:tbl>
    <w:p w14:paraId="7443CD8F" w14:textId="77777777" w:rsidR="00ED33F8" w:rsidRPr="00ED33F8" w:rsidRDefault="00ED33F8" w:rsidP="00ED33F8">
      <w:pPr>
        <w:pStyle w:val="Paragraphedeliste"/>
        <w:overflowPunct/>
        <w:autoSpaceDE/>
        <w:autoSpaceDN/>
        <w:adjustRightInd/>
        <w:spacing w:after="120"/>
        <w:ind w:left="1440" w:firstLineChars="0" w:firstLine="0"/>
        <w:textAlignment w:val="auto"/>
        <w:rPr>
          <w:rFonts w:eastAsia="SimSun"/>
          <w:szCs w:val="24"/>
          <w:lang w:eastAsia="zh-CN"/>
        </w:rPr>
      </w:pPr>
    </w:p>
    <w:p w14:paraId="6831ED38" w14:textId="77777777" w:rsidR="00ED33F8" w:rsidRPr="00ED33F8" w:rsidRDefault="00ED33F8" w:rsidP="00ED33F8">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ED33F8">
        <w:rPr>
          <w:rFonts w:eastAsia="SimSun"/>
          <w:szCs w:val="24"/>
          <w:lang w:eastAsia="zh-CN"/>
        </w:rPr>
        <w:t>Option 2: FR2-1-NTN is agreed for the FR name only in NTN specifications. TN specifications are not touched at current stage. (P1/</w:t>
      </w:r>
      <w:hyperlink r:id="rId19" w:tgtFrame="_blank" w:history="1">
        <w:r w:rsidRPr="00ED33F8">
          <w:rPr>
            <w:rStyle w:val="Lienhypertexte"/>
            <w:rFonts w:ascii="Arial" w:hAnsi="Arial" w:cs="Arial"/>
            <w:color w:val="auto"/>
            <w:sz w:val="18"/>
            <w:szCs w:val="18"/>
          </w:rPr>
          <w:t>R4-2300563</w:t>
        </w:r>
      </w:hyperlink>
      <w:r w:rsidRPr="00ED33F8">
        <w:rPr>
          <w:rFonts w:ascii="Arial" w:hAnsi="Arial" w:cs="Arial"/>
          <w:sz w:val="18"/>
          <w:szCs w:val="18"/>
        </w:rPr>
        <w:t>)</w:t>
      </w:r>
    </w:p>
    <w:p w14:paraId="5E666A5D" w14:textId="77777777" w:rsidR="00ED33F8" w:rsidRPr="00A8665E" w:rsidRDefault="00ED33F8" w:rsidP="00ED33F8">
      <w:pPr>
        <w:pStyle w:val="TH"/>
        <w:ind w:left="936"/>
        <w:rPr>
          <w:lang w:val="en-US" w:eastAsia="zh-CN"/>
        </w:rPr>
      </w:pPr>
      <w:r w:rsidRPr="00A8665E">
        <w:rPr>
          <w:lang w:val="en-US"/>
        </w:rPr>
        <w:t xml:space="preserve">Table </w:t>
      </w:r>
      <w:r w:rsidRPr="00A8665E">
        <w:rPr>
          <w:rFonts w:hint="eastAsia"/>
          <w:lang w:val="en-US" w:eastAsia="zh-CN"/>
        </w:rPr>
        <w:t>1</w:t>
      </w:r>
      <w:r w:rsidRPr="00A8665E">
        <w:rPr>
          <w:lang w:val="en-US"/>
        </w:rPr>
        <w:t>: Definition of frequency ranges</w:t>
      </w:r>
      <w:r w:rsidRPr="00A8665E">
        <w:rPr>
          <w:rFonts w:hint="eastAsia"/>
          <w:lang w:val="en-US" w:eastAsia="zh-CN"/>
        </w:rPr>
        <w:t xml:space="preserve"> for NTN</w:t>
      </w:r>
    </w:p>
    <w:tbl>
      <w:tblPr>
        <w:tblW w:w="0" w:type="auto"/>
        <w:jc w:val="center"/>
        <w:tblCellMar>
          <w:left w:w="0" w:type="dxa"/>
          <w:right w:w="0" w:type="dxa"/>
        </w:tblCellMar>
        <w:tblLook w:val="04A0" w:firstRow="1" w:lastRow="0" w:firstColumn="1" w:lastColumn="0" w:noHBand="0" w:noVBand="1"/>
      </w:tblPr>
      <w:tblGrid>
        <w:gridCol w:w="2727"/>
        <w:gridCol w:w="4884"/>
      </w:tblGrid>
      <w:tr w:rsidR="00ED33F8" w:rsidRPr="00ED33F8" w14:paraId="7E56DB6C" w14:textId="77777777" w:rsidTr="00ED33F8">
        <w:trPr>
          <w:cantSplit/>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0B56A4" w14:textId="77777777" w:rsidR="00ED33F8" w:rsidRPr="00ED33F8" w:rsidRDefault="00ED33F8" w:rsidP="00ED33F8">
            <w:pPr>
              <w:pStyle w:val="TAH"/>
            </w:pPr>
            <w:r w:rsidRPr="00ED33F8">
              <w:t>Frequency range designation</w:t>
            </w:r>
          </w:p>
        </w:tc>
        <w:tc>
          <w:tcPr>
            <w:tcW w:w="48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0797C9" w14:textId="77777777" w:rsidR="00ED33F8" w:rsidRPr="00ED33F8" w:rsidRDefault="00ED33F8" w:rsidP="00ED33F8">
            <w:pPr>
              <w:pStyle w:val="TAH"/>
            </w:pPr>
            <w:r w:rsidRPr="00ED33F8">
              <w:t xml:space="preserve">Corresponding frequency range </w:t>
            </w:r>
          </w:p>
        </w:tc>
      </w:tr>
      <w:tr w:rsidR="00ED33F8" w:rsidRPr="00ED33F8" w14:paraId="5ED5C33F" w14:textId="77777777" w:rsidTr="00ED33F8">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2CC388" w14:textId="77777777" w:rsidR="00ED33F8" w:rsidRPr="00ED33F8" w:rsidRDefault="00ED33F8" w:rsidP="00ED33F8">
            <w:pPr>
              <w:pStyle w:val="TAC"/>
            </w:pPr>
            <w:r w:rsidRPr="00ED33F8">
              <w:t>FR1</w:t>
            </w:r>
          </w:p>
        </w:tc>
        <w:tc>
          <w:tcPr>
            <w:tcW w:w="4884" w:type="dxa"/>
            <w:tcBorders>
              <w:top w:val="nil"/>
              <w:left w:val="nil"/>
              <w:bottom w:val="single" w:sz="8" w:space="0" w:color="auto"/>
              <w:right w:val="single" w:sz="8" w:space="0" w:color="auto"/>
            </w:tcBorders>
            <w:tcMar>
              <w:top w:w="0" w:type="dxa"/>
              <w:left w:w="108" w:type="dxa"/>
              <w:bottom w:w="0" w:type="dxa"/>
              <w:right w:w="108" w:type="dxa"/>
            </w:tcMar>
            <w:hideMark/>
          </w:tcPr>
          <w:p w14:paraId="015617A5" w14:textId="77777777" w:rsidR="00ED33F8" w:rsidRPr="00ED33F8" w:rsidRDefault="00ED33F8" w:rsidP="00ED33F8">
            <w:pPr>
              <w:pStyle w:val="TAC"/>
            </w:pPr>
            <w:r w:rsidRPr="00ED33F8">
              <w:t>4</w:t>
            </w:r>
            <w:r w:rsidRPr="00ED33F8">
              <w:rPr>
                <w:lang w:eastAsia="zh-CN"/>
              </w:rPr>
              <w:t>1</w:t>
            </w:r>
            <w:r w:rsidRPr="00ED33F8">
              <w:t xml:space="preserve">0 MHz – </w:t>
            </w:r>
            <w:r w:rsidRPr="00ED33F8">
              <w:rPr>
                <w:lang w:eastAsia="zh-CN"/>
              </w:rPr>
              <w:t>7125</w:t>
            </w:r>
            <w:r w:rsidRPr="00ED33F8">
              <w:t xml:space="preserve"> MHz</w:t>
            </w:r>
          </w:p>
        </w:tc>
      </w:tr>
      <w:tr w:rsidR="00ED33F8" w:rsidRPr="00ED33F8" w14:paraId="0744EBEB" w14:textId="77777777" w:rsidTr="00ED33F8">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B02B78" w14:textId="77777777" w:rsidR="00ED33F8" w:rsidRPr="00ED33F8" w:rsidRDefault="00ED33F8" w:rsidP="00ED33F8">
            <w:pPr>
              <w:pStyle w:val="TAC"/>
              <w:rPr>
                <w:lang w:eastAsia="zh-CN"/>
              </w:rPr>
            </w:pPr>
            <w:r w:rsidRPr="00ED33F8">
              <w:rPr>
                <w:lang w:eastAsia="zh-CN"/>
              </w:rPr>
              <w:t>FR2-1-NTN</w:t>
            </w:r>
          </w:p>
        </w:tc>
        <w:tc>
          <w:tcPr>
            <w:tcW w:w="4884" w:type="dxa"/>
            <w:tcBorders>
              <w:top w:val="nil"/>
              <w:left w:val="nil"/>
              <w:bottom w:val="single" w:sz="8" w:space="0" w:color="auto"/>
              <w:right w:val="single" w:sz="8" w:space="0" w:color="auto"/>
            </w:tcBorders>
            <w:tcMar>
              <w:top w:w="0" w:type="dxa"/>
              <w:left w:w="108" w:type="dxa"/>
              <w:bottom w:w="0" w:type="dxa"/>
              <w:right w:w="108" w:type="dxa"/>
            </w:tcMar>
            <w:hideMark/>
          </w:tcPr>
          <w:p w14:paraId="068068E6" w14:textId="77777777" w:rsidR="00ED33F8" w:rsidRPr="00ED33F8" w:rsidRDefault="00ED33F8" w:rsidP="00ED33F8">
            <w:pPr>
              <w:pStyle w:val="TAC"/>
            </w:pPr>
            <w:r w:rsidRPr="00ED33F8">
              <w:rPr>
                <w:rFonts w:hint="eastAsia"/>
                <w:lang w:val="en-US" w:eastAsia="zh-CN"/>
              </w:rPr>
              <w:t>[</w:t>
            </w:r>
            <w:r w:rsidRPr="00ED33F8">
              <w:rPr>
                <w:lang w:val="en-US" w:eastAsia="zh-CN"/>
              </w:rPr>
              <w:t>17700</w:t>
            </w:r>
            <w:r w:rsidRPr="00ED33F8">
              <w:rPr>
                <w:rFonts w:hint="eastAsia"/>
                <w:lang w:val="en-US" w:eastAsia="zh-CN"/>
              </w:rPr>
              <w:t>]</w:t>
            </w:r>
            <w:r w:rsidRPr="00ED33F8">
              <w:rPr>
                <w:lang w:val="en-US" w:eastAsia="zh-CN"/>
              </w:rPr>
              <w:t xml:space="preserve">-20200 MHz, </w:t>
            </w:r>
            <w:r w:rsidRPr="00ED33F8">
              <w:rPr>
                <w:rFonts w:hint="eastAsia"/>
                <w:lang w:val="en-US" w:eastAsia="zh-CN"/>
              </w:rPr>
              <w:t>[</w:t>
            </w:r>
            <w:r w:rsidRPr="00ED33F8">
              <w:rPr>
                <w:lang w:eastAsia="ja-JP"/>
              </w:rPr>
              <w:t>275</w:t>
            </w:r>
            <w:r w:rsidRPr="00ED33F8">
              <w:rPr>
                <w:lang w:eastAsia="zh-CN"/>
              </w:rPr>
              <w:t>00</w:t>
            </w:r>
            <w:r w:rsidRPr="00ED33F8">
              <w:rPr>
                <w:rFonts w:hint="eastAsia"/>
                <w:lang w:eastAsia="zh-CN"/>
              </w:rPr>
              <w:t>]</w:t>
            </w:r>
            <w:r w:rsidRPr="00ED33F8">
              <w:rPr>
                <w:lang w:eastAsia="ja-JP"/>
              </w:rPr>
              <w:t>-300</w:t>
            </w:r>
            <w:r w:rsidRPr="00ED33F8">
              <w:rPr>
                <w:lang w:eastAsia="zh-CN"/>
              </w:rPr>
              <w:t>00</w:t>
            </w:r>
            <w:r w:rsidRPr="00ED33F8">
              <w:rPr>
                <w:lang w:eastAsia="ja-JP"/>
              </w:rPr>
              <w:t xml:space="preserve"> </w:t>
            </w:r>
            <w:r w:rsidRPr="00ED33F8">
              <w:rPr>
                <w:lang w:eastAsia="zh-CN"/>
              </w:rPr>
              <w:t>M</w:t>
            </w:r>
            <w:r w:rsidRPr="00ED33F8">
              <w:rPr>
                <w:lang w:eastAsia="ja-JP"/>
              </w:rPr>
              <w:t>Hz</w:t>
            </w:r>
          </w:p>
        </w:tc>
      </w:tr>
    </w:tbl>
    <w:p w14:paraId="7A1B37DC" w14:textId="77777777" w:rsidR="00ED33F8" w:rsidRPr="00ED33F8" w:rsidRDefault="00ED33F8" w:rsidP="00ED33F8">
      <w:pPr>
        <w:spacing w:after="120"/>
        <w:rPr>
          <w:szCs w:val="24"/>
          <w:lang w:eastAsia="zh-CN"/>
        </w:rPr>
      </w:pPr>
    </w:p>
    <w:p w14:paraId="013AFA8C" w14:textId="77777777" w:rsidR="00ED33F8" w:rsidRPr="00ED33F8" w:rsidRDefault="00ED33F8" w:rsidP="00ED33F8">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ED33F8">
        <w:rPr>
          <w:rFonts w:eastAsia="SimSun"/>
          <w:szCs w:val="24"/>
          <w:lang w:eastAsia="zh-CN"/>
        </w:rPr>
        <w:t xml:space="preserve">Option 3: Consider one single range </w:t>
      </w:r>
      <w:r w:rsidRPr="00ED33F8">
        <w:rPr>
          <w:rFonts w:hint="eastAsia"/>
          <w:lang w:val="en-US" w:eastAsia="zh-CN"/>
        </w:rPr>
        <w:t>[</w:t>
      </w:r>
      <w:r w:rsidRPr="00ED33F8">
        <w:rPr>
          <w:lang w:val="en-US" w:eastAsia="zh-CN"/>
        </w:rPr>
        <w:t>17700</w:t>
      </w:r>
      <w:r w:rsidRPr="00ED33F8">
        <w:rPr>
          <w:rFonts w:hint="eastAsia"/>
          <w:lang w:val="en-US" w:eastAsia="zh-CN"/>
        </w:rPr>
        <w:t>]</w:t>
      </w:r>
      <w:r w:rsidRPr="00ED33F8">
        <w:rPr>
          <w:lang w:val="en-US" w:eastAsia="zh-CN"/>
        </w:rPr>
        <w:t>-</w:t>
      </w:r>
      <w:r w:rsidRPr="00ED33F8">
        <w:rPr>
          <w:lang w:eastAsia="ja-JP"/>
        </w:rPr>
        <w:t>300</w:t>
      </w:r>
      <w:r w:rsidRPr="00ED33F8">
        <w:rPr>
          <w:lang w:eastAsia="zh-CN"/>
        </w:rPr>
        <w:t>00</w:t>
      </w:r>
      <w:r w:rsidRPr="00ED33F8">
        <w:rPr>
          <w:lang w:eastAsia="ja-JP"/>
        </w:rPr>
        <w:t xml:space="preserve"> </w:t>
      </w:r>
      <w:r w:rsidRPr="00ED33F8">
        <w:rPr>
          <w:lang w:eastAsia="zh-CN"/>
        </w:rPr>
        <w:t>M</w:t>
      </w:r>
      <w:r w:rsidRPr="00ED33F8">
        <w:rPr>
          <w:lang w:eastAsia="ja-JP"/>
        </w:rPr>
        <w:t xml:space="preserve">Hz (as for FR1 </w:t>
      </w:r>
      <w:r w:rsidRPr="00ED33F8">
        <w:t>4</w:t>
      </w:r>
      <w:r w:rsidRPr="00ED33F8">
        <w:rPr>
          <w:lang w:eastAsia="zh-CN"/>
        </w:rPr>
        <w:t>1</w:t>
      </w:r>
      <w:r w:rsidRPr="00ED33F8">
        <w:t xml:space="preserve">0 MHz – </w:t>
      </w:r>
      <w:r w:rsidRPr="00ED33F8">
        <w:rPr>
          <w:lang w:eastAsia="zh-CN"/>
        </w:rPr>
        <w:t>7125</w:t>
      </w:r>
      <w:r w:rsidRPr="00ED33F8">
        <w:t xml:space="preserve"> MHz).</w:t>
      </w:r>
    </w:p>
    <w:p w14:paraId="4EAA77A5" w14:textId="77777777" w:rsidR="00ED33F8" w:rsidRPr="00ED33F8" w:rsidRDefault="00ED33F8" w:rsidP="00ED33F8">
      <w:pPr>
        <w:pStyle w:val="Paragraphedeliste"/>
        <w:overflowPunct/>
        <w:autoSpaceDE/>
        <w:autoSpaceDN/>
        <w:adjustRightInd/>
        <w:spacing w:after="120"/>
        <w:ind w:left="1440" w:firstLineChars="0" w:firstLine="0"/>
        <w:textAlignment w:val="auto"/>
        <w:rPr>
          <w:rFonts w:eastAsia="SimSun"/>
          <w:szCs w:val="24"/>
          <w:lang w:eastAsia="zh-CN"/>
        </w:rPr>
      </w:pPr>
    </w:p>
    <w:p w14:paraId="7CBCC3EA" w14:textId="3C715D2B" w:rsidR="00ED33F8" w:rsidRPr="00ED33F8" w:rsidRDefault="00D57EE1" w:rsidP="00ED33F8">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Pr>
          <w:rFonts w:eastAsia="SimSun"/>
          <w:szCs w:val="24"/>
          <w:lang w:eastAsia="zh-CN"/>
        </w:rPr>
        <w:t>Agreement</w:t>
      </w:r>
      <w:r w:rsidR="00AC191A">
        <w:rPr>
          <w:rFonts w:eastAsia="SimSun"/>
          <w:szCs w:val="24"/>
          <w:lang w:eastAsia="zh-CN"/>
        </w:rPr>
        <w:t>:</w:t>
      </w:r>
    </w:p>
    <w:p w14:paraId="7E12409F" w14:textId="542E523D" w:rsidR="00966A07" w:rsidRPr="00EA614F" w:rsidRDefault="00966A07" w:rsidP="00966A07">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EA614F">
        <w:rPr>
          <w:rFonts w:cs="Arial"/>
          <w:lang w:val="en-US" w:eastAsia="zh-CN"/>
        </w:rPr>
        <w:t xml:space="preserve">Update with </w:t>
      </w:r>
      <w:r w:rsidRPr="00EA614F">
        <w:rPr>
          <w:rFonts w:cs="Arial" w:hint="eastAsia"/>
          <w:lang w:val="en-US" w:eastAsia="zh-CN"/>
        </w:rPr>
        <w:t>17</w:t>
      </w:r>
      <w:r w:rsidRPr="00EA614F">
        <w:rPr>
          <w:rFonts w:cs="Arial"/>
          <w:lang w:val="en-US" w:eastAsia="zh-CN"/>
        </w:rPr>
        <w:t>.3 GHz lower range instead of 17.7 GHz.</w:t>
      </w:r>
    </w:p>
    <w:p w14:paraId="774B01DA" w14:textId="00C21CC6" w:rsidR="00966A07" w:rsidRPr="00EA614F" w:rsidRDefault="00966A07" w:rsidP="00AC191A">
      <w:pPr>
        <w:pStyle w:val="Paragraphedeliste"/>
        <w:numPr>
          <w:ilvl w:val="1"/>
          <w:numId w:val="3"/>
        </w:numPr>
        <w:overflowPunct/>
        <w:autoSpaceDE/>
        <w:autoSpaceDN/>
        <w:adjustRightInd/>
        <w:spacing w:after="120" w:line="240" w:lineRule="auto"/>
        <w:ind w:left="1440" w:firstLineChars="0"/>
        <w:jc w:val="both"/>
        <w:textAlignment w:val="auto"/>
        <w:rPr>
          <w:rFonts w:eastAsia="SimSun"/>
          <w:szCs w:val="24"/>
          <w:lang w:eastAsia="zh-CN"/>
        </w:rPr>
      </w:pPr>
      <w:r w:rsidRPr="00EA614F">
        <w:rPr>
          <w:rFonts w:eastAsia="SimSun"/>
          <w:szCs w:val="24"/>
          <w:lang w:eastAsia="zh-CN"/>
        </w:rPr>
        <w:t xml:space="preserve">Further discuss if introducing </w:t>
      </w:r>
      <w:r w:rsidRPr="00EA614F">
        <w:t xml:space="preserve">FR2-0 or </w:t>
      </w:r>
      <w:r w:rsidRPr="00EA614F">
        <w:rPr>
          <w:lang w:eastAsia="zh-CN"/>
        </w:rPr>
        <w:t>FR2-1-NTN with respect to definition of NTN (which is FDD).</w:t>
      </w:r>
    </w:p>
    <w:p w14:paraId="3E3F8755" w14:textId="77777777" w:rsidR="00EA614F" w:rsidRPr="00EA614F" w:rsidRDefault="00854063" w:rsidP="00EA614F">
      <w:pPr>
        <w:pStyle w:val="Paragraphedeliste"/>
        <w:numPr>
          <w:ilvl w:val="0"/>
          <w:numId w:val="3"/>
        </w:numPr>
        <w:spacing w:after="120" w:line="240" w:lineRule="auto"/>
        <w:ind w:firstLineChars="0"/>
        <w:contextualSpacing/>
        <w:rPr>
          <w:rFonts w:eastAsia="SimSun"/>
          <w:szCs w:val="24"/>
          <w:lang w:eastAsia="zh-CN"/>
        </w:rPr>
      </w:pPr>
      <w:r w:rsidRPr="00EA614F">
        <w:rPr>
          <w:rFonts w:eastAsia="SimSun"/>
          <w:szCs w:val="24"/>
          <w:lang w:eastAsia="zh-CN"/>
        </w:rPr>
        <w:t>The FR would be ca</w:t>
      </w:r>
      <w:r w:rsidR="00AC191A" w:rsidRPr="00EA614F">
        <w:rPr>
          <w:rFonts w:eastAsia="SimSun"/>
          <w:szCs w:val="24"/>
          <w:lang w:eastAsia="zh-CN"/>
        </w:rPr>
        <w:t>ptured in NTN specifications</w:t>
      </w:r>
      <w:r w:rsidRPr="00EA614F">
        <w:rPr>
          <w:rFonts w:eastAsia="SimSun"/>
          <w:szCs w:val="24"/>
          <w:lang w:eastAsia="zh-CN"/>
        </w:rPr>
        <w:t xml:space="preserve">, in order to not impact </w:t>
      </w:r>
      <w:r w:rsidR="00AC191A" w:rsidRPr="00EA614F">
        <w:rPr>
          <w:rFonts w:eastAsia="SimSun"/>
          <w:szCs w:val="24"/>
          <w:lang w:eastAsia="zh-CN"/>
        </w:rPr>
        <w:t xml:space="preserve">terrestrial definition </w:t>
      </w:r>
      <w:r w:rsidRPr="00EA614F">
        <w:rPr>
          <w:rFonts w:eastAsia="SimSun"/>
          <w:szCs w:val="24"/>
          <w:lang w:eastAsia="zh-CN"/>
        </w:rPr>
        <w:t>FR1 and FR2 for TN specifications.</w:t>
      </w:r>
    </w:p>
    <w:p w14:paraId="655FDBA3" w14:textId="2637A2EB" w:rsidR="00EA614F" w:rsidRPr="00EA614F" w:rsidRDefault="00EA614F" w:rsidP="00EA614F">
      <w:pPr>
        <w:pStyle w:val="Paragraphedeliste"/>
        <w:numPr>
          <w:ilvl w:val="0"/>
          <w:numId w:val="3"/>
        </w:numPr>
        <w:spacing w:after="120" w:line="240" w:lineRule="auto"/>
        <w:ind w:firstLineChars="0"/>
        <w:contextualSpacing/>
        <w:rPr>
          <w:rFonts w:eastAsia="SimSun"/>
          <w:lang w:eastAsia="zh-CN"/>
        </w:rPr>
      </w:pPr>
      <w:r w:rsidRPr="00EA614F">
        <w:rPr>
          <w:rFonts w:eastAsia="Times New Roman"/>
          <w:sz w:val="24"/>
          <w:szCs w:val="24"/>
          <w:lang w:eastAsia="fr-FR"/>
        </w:rPr>
        <w:t xml:space="preserve">At </w:t>
      </w:r>
      <w:r w:rsidRPr="00EA614F">
        <w:rPr>
          <w:rFonts w:eastAsia="Times New Roman"/>
          <w:lang w:eastAsia="fr-FR"/>
        </w:rPr>
        <w:t>least 2 options are considered for the corresponding frequency ranges:</w:t>
      </w:r>
    </w:p>
    <w:p w14:paraId="2979EAF6" w14:textId="77777777" w:rsidR="00EA614F" w:rsidRPr="00EA614F" w:rsidRDefault="00EA614F" w:rsidP="00EA614F">
      <w:pPr>
        <w:shd w:val="clear" w:color="auto" w:fill="FFFFFF"/>
        <w:spacing w:before="100" w:beforeAutospacing="1" w:after="120" w:line="240" w:lineRule="auto"/>
        <w:ind w:left="1988" w:firstLine="284"/>
        <w:rPr>
          <w:rFonts w:eastAsia="Times New Roman"/>
          <w:lang w:val="en-US" w:eastAsia="fr-FR"/>
        </w:rPr>
      </w:pPr>
      <w:r w:rsidRPr="00EA614F">
        <w:rPr>
          <w:rFonts w:eastAsia="Times New Roman"/>
          <w:lang w:val="en-US" w:eastAsia="fr-FR"/>
        </w:rPr>
        <w:t>1.     </w:t>
      </w:r>
      <w:r w:rsidRPr="00EA614F">
        <w:rPr>
          <w:rFonts w:eastAsia="Times New Roman"/>
          <w:b/>
          <w:lang w:eastAsia="fr-FR"/>
        </w:rPr>
        <w:t>Option 1:</w:t>
      </w:r>
      <w:r w:rsidRPr="00EA614F">
        <w:rPr>
          <w:rFonts w:eastAsia="Times New Roman"/>
          <w:lang w:eastAsia="fr-FR"/>
        </w:rPr>
        <w:t> 17300-24250 MHz as extension of the existing FR2 range:</w:t>
      </w:r>
    </w:p>
    <w:tbl>
      <w:tblPr>
        <w:tblW w:w="0" w:type="auto"/>
        <w:jc w:val="center"/>
        <w:tblCellMar>
          <w:left w:w="0" w:type="dxa"/>
          <w:right w:w="0" w:type="dxa"/>
        </w:tblCellMar>
        <w:tblLook w:val="04A0" w:firstRow="1" w:lastRow="0" w:firstColumn="1" w:lastColumn="0" w:noHBand="0" w:noVBand="1"/>
      </w:tblPr>
      <w:tblGrid>
        <w:gridCol w:w="788"/>
        <w:gridCol w:w="1739"/>
        <w:gridCol w:w="2749"/>
      </w:tblGrid>
      <w:tr w:rsidR="00EA614F" w:rsidRPr="00EA614F" w14:paraId="027EC273" w14:textId="77777777" w:rsidTr="00EA614F">
        <w:trPr>
          <w:jc w:val="center"/>
        </w:trPr>
        <w:tc>
          <w:tcPr>
            <w:tcW w:w="0" w:type="auto"/>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37A4AD" w14:textId="77777777" w:rsidR="00EA614F" w:rsidRPr="00EA614F" w:rsidRDefault="00EA614F" w:rsidP="00EA614F">
            <w:pPr>
              <w:spacing w:before="100" w:beforeAutospacing="1" w:after="100" w:afterAutospacing="1" w:line="240" w:lineRule="auto"/>
              <w:rPr>
                <w:rFonts w:eastAsia="Times New Roman"/>
                <w:lang w:val="fr-FR" w:eastAsia="fr-FR"/>
              </w:rPr>
            </w:pPr>
            <w:r w:rsidRPr="00EA614F">
              <w:rPr>
                <w:rFonts w:eastAsia="Times New Roman"/>
                <w:lang w:val="fr-FR" w:eastAsia="fr-FR"/>
              </w:rPr>
              <w:t>Frequency range designation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B55B5D" w14:textId="77777777" w:rsidR="00EA614F" w:rsidRPr="00EA614F" w:rsidRDefault="00EA614F" w:rsidP="00EA614F">
            <w:pPr>
              <w:spacing w:before="100" w:beforeAutospacing="1" w:after="100" w:afterAutospacing="1" w:line="240" w:lineRule="auto"/>
              <w:rPr>
                <w:rFonts w:eastAsia="Times New Roman"/>
                <w:lang w:val="fr-FR" w:eastAsia="fr-FR"/>
              </w:rPr>
            </w:pPr>
            <w:r w:rsidRPr="00EA614F">
              <w:rPr>
                <w:rFonts w:eastAsia="Times New Roman"/>
                <w:lang w:val="fr-FR" w:eastAsia="fr-FR"/>
              </w:rPr>
              <w:t>Corresponding frequency range</w:t>
            </w:r>
          </w:p>
        </w:tc>
      </w:tr>
      <w:tr w:rsidR="00EA614F" w:rsidRPr="00EA614F" w14:paraId="3AFA04FF" w14:textId="77777777" w:rsidTr="00EA614F">
        <w:trPr>
          <w:jc w:val="center"/>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F66A14" w14:textId="77777777" w:rsidR="00EA614F" w:rsidRPr="00EA614F" w:rsidRDefault="00EA614F" w:rsidP="00EA614F">
            <w:pPr>
              <w:spacing w:before="100" w:beforeAutospacing="1" w:after="100" w:afterAutospacing="1" w:line="240" w:lineRule="auto"/>
              <w:rPr>
                <w:rFonts w:eastAsia="Times New Roman"/>
                <w:lang w:val="fr-FR" w:eastAsia="fr-FR"/>
              </w:rPr>
            </w:pPr>
            <w:r w:rsidRPr="00EA614F">
              <w:rPr>
                <w:rFonts w:eastAsia="Times New Roman"/>
                <w:lang w:val="fr-FR" w:eastAsia="fr-FR"/>
              </w:rPr>
              <w:t>FR1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F5069DD" w14:textId="77777777" w:rsidR="00EA614F" w:rsidRPr="00EA614F" w:rsidRDefault="00EA614F" w:rsidP="00EA614F">
            <w:pPr>
              <w:spacing w:before="100" w:beforeAutospacing="1" w:after="100" w:afterAutospacing="1" w:line="240" w:lineRule="auto"/>
              <w:rPr>
                <w:rFonts w:eastAsia="Times New Roman"/>
                <w:lang w:val="fr-FR" w:eastAsia="fr-FR"/>
              </w:rPr>
            </w:pPr>
            <w:r w:rsidRPr="00EA614F">
              <w:rPr>
                <w:rFonts w:eastAsia="Times New Roman"/>
                <w:lang w:val="fr-FR" w:eastAsia="fr-FR"/>
              </w:rPr>
              <w:t>410 MHz – 7125 MHz</w:t>
            </w:r>
          </w:p>
        </w:tc>
      </w:tr>
      <w:tr w:rsidR="00EA614F" w:rsidRPr="00EA614F" w14:paraId="45EF1128" w14:textId="77777777" w:rsidTr="00EA614F">
        <w:trPr>
          <w:jc w:val="center"/>
        </w:trPr>
        <w:tc>
          <w:tcPr>
            <w:tcW w:w="0" w:type="auto"/>
            <w:vMerge w:val="restart"/>
            <w:tcBorders>
              <w:top w:val="nil"/>
              <w:left w:val="single" w:sz="8" w:space="0" w:color="auto"/>
              <w:bottom w:val="nil"/>
              <w:right w:val="single" w:sz="8" w:space="0" w:color="auto"/>
            </w:tcBorders>
            <w:tcMar>
              <w:top w:w="0" w:type="dxa"/>
              <w:left w:w="108" w:type="dxa"/>
              <w:bottom w:w="0" w:type="dxa"/>
              <w:right w:w="108" w:type="dxa"/>
            </w:tcMar>
            <w:vAlign w:val="center"/>
            <w:hideMark/>
          </w:tcPr>
          <w:p w14:paraId="249E8FF1" w14:textId="77777777" w:rsidR="00EA614F" w:rsidRPr="00EA614F" w:rsidRDefault="00EA614F" w:rsidP="00EA614F">
            <w:pPr>
              <w:spacing w:before="100" w:beforeAutospacing="1" w:after="100" w:afterAutospacing="1" w:line="240" w:lineRule="auto"/>
              <w:rPr>
                <w:rFonts w:eastAsia="Times New Roman"/>
                <w:lang w:val="fr-FR" w:eastAsia="fr-FR"/>
              </w:rPr>
            </w:pPr>
            <w:r w:rsidRPr="00EA614F">
              <w:rPr>
                <w:rFonts w:eastAsia="Times New Roman"/>
                <w:lang w:val="fr-FR" w:eastAsia="fr-FR"/>
              </w:rPr>
              <w:t>FR2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204DA34" w14:textId="3B5ABE50" w:rsidR="00EA614F" w:rsidRPr="00EA614F" w:rsidRDefault="00EA614F" w:rsidP="00EA614F">
            <w:pPr>
              <w:spacing w:before="100" w:beforeAutospacing="1" w:after="100" w:afterAutospacing="1" w:line="240" w:lineRule="auto"/>
              <w:rPr>
                <w:rFonts w:eastAsia="Times New Roman"/>
                <w:lang w:val="fr-FR" w:eastAsia="fr-FR"/>
              </w:rPr>
            </w:pPr>
            <w:r w:rsidRPr="00EA614F">
              <w:rPr>
                <w:rFonts w:eastAsia="Times New Roman"/>
                <w:b/>
                <w:bCs/>
                <w:lang w:val="fr-FR" w:eastAsia="fr-FR"/>
              </w:rPr>
              <w:t>FR</w:t>
            </w:r>
            <w:r>
              <w:rPr>
                <w:rFonts w:eastAsia="Times New Roman"/>
                <w:b/>
                <w:bCs/>
                <w:lang w:val="fr-FR" w:eastAsia="fr-FR"/>
              </w:rPr>
              <w:t>2-0-</w:t>
            </w:r>
            <w:r w:rsidRPr="00EA614F">
              <w:rPr>
                <w:rFonts w:eastAsia="Times New Roman"/>
                <w:b/>
                <w:bCs/>
                <w:lang w:val="fr-FR" w:eastAsia="fr-FR"/>
              </w:rPr>
              <w:t>NTN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F33EBEF" w14:textId="77777777" w:rsidR="00EA614F" w:rsidRPr="00EA614F" w:rsidRDefault="00EA614F" w:rsidP="00EA614F">
            <w:pPr>
              <w:spacing w:before="100" w:beforeAutospacing="1" w:after="100" w:afterAutospacing="1" w:line="240" w:lineRule="auto"/>
              <w:rPr>
                <w:rFonts w:eastAsia="Times New Roman"/>
                <w:lang w:val="fr-FR" w:eastAsia="fr-FR"/>
              </w:rPr>
            </w:pPr>
            <w:r w:rsidRPr="00EA614F">
              <w:rPr>
                <w:rFonts w:eastAsia="Times New Roman"/>
                <w:b/>
                <w:bCs/>
                <w:lang w:val="fr-FR" w:eastAsia="fr-FR"/>
              </w:rPr>
              <w:t>17300 MHz – 24250 MHz</w:t>
            </w:r>
          </w:p>
        </w:tc>
      </w:tr>
      <w:tr w:rsidR="00EA614F" w:rsidRPr="00EA614F" w14:paraId="76759941" w14:textId="77777777" w:rsidTr="00EA614F">
        <w:trPr>
          <w:jc w:val="center"/>
        </w:trPr>
        <w:tc>
          <w:tcPr>
            <w:tcW w:w="0" w:type="auto"/>
            <w:vMerge/>
            <w:tcBorders>
              <w:top w:val="nil"/>
              <w:left w:val="single" w:sz="8" w:space="0" w:color="auto"/>
              <w:bottom w:val="nil"/>
              <w:right w:val="single" w:sz="8" w:space="0" w:color="auto"/>
            </w:tcBorders>
            <w:vAlign w:val="center"/>
            <w:hideMark/>
          </w:tcPr>
          <w:p w14:paraId="7F72037E" w14:textId="77777777" w:rsidR="00EA614F" w:rsidRPr="00EA614F" w:rsidRDefault="00EA614F" w:rsidP="00EA614F">
            <w:pPr>
              <w:spacing w:after="0" w:line="240" w:lineRule="auto"/>
              <w:rPr>
                <w:rFonts w:eastAsia="Times New Roman"/>
                <w:lang w:val="fr-FR" w:eastAsia="fr-FR"/>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3FD026A" w14:textId="77777777" w:rsidR="00EA614F" w:rsidRPr="00EA614F" w:rsidRDefault="00EA614F" w:rsidP="00EA614F">
            <w:pPr>
              <w:spacing w:before="100" w:beforeAutospacing="1" w:after="100" w:afterAutospacing="1" w:line="240" w:lineRule="auto"/>
              <w:rPr>
                <w:rFonts w:eastAsia="Times New Roman"/>
                <w:lang w:val="fr-FR" w:eastAsia="fr-FR"/>
              </w:rPr>
            </w:pPr>
            <w:r w:rsidRPr="00EA614F">
              <w:rPr>
                <w:rFonts w:eastAsia="Times New Roman"/>
                <w:lang w:val="fr-FR" w:eastAsia="fr-FR"/>
              </w:rPr>
              <w:t>FR2-1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C529046" w14:textId="77777777" w:rsidR="00EA614F" w:rsidRPr="00EA614F" w:rsidRDefault="00EA614F" w:rsidP="00EA614F">
            <w:pPr>
              <w:spacing w:before="100" w:beforeAutospacing="1" w:after="100" w:afterAutospacing="1" w:line="240" w:lineRule="auto"/>
              <w:rPr>
                <w:rFonts w:eastAsia="Times New Roman"/>
                <w:lang w:val="fr-FR" w:eastAsia="fr-FR"/>
              </w:rPr>
            </w:pPr>
            <w:r w:rsidRPr="00EA614F">
              <w:rPr>
                <w:rFonts w:eastAsia="Times New Roman"/>
                <w:lang w:val="fr-FR" w:eastAsia="fr-FR"/>
              </w:rPr>
              <w:t>24250 MHz – 52600 MHz</w:t>
            </w:r>
          </w:p>
        </w:tc>
      </w:tr>
      <w:tr w:rsidR="00EA614F" w:rsidRPr="00EA614F" w14:paraId="4697B8EB" w14:textId="77777777" w:rsidTr="00EA614F">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854BED" w14:textId="77777777" w:rsidR="00EA614F" w:rsidRPr="00EA614F" w:rsidRDefault="00EA614F" w:rsidP="00EA614F">
            <w:pPr>
              <w:spacing w:before="100" w:beforeAutospacing="1" w:after="100" w:afterAutospacing="1" w:line="240" w:lineRule="auto"/>
              <w:rPr>
                <w:rFonts w:eastAsia="Times New Roman"/>
                <w:lang w:val="fr-FR" w:eastAsia="fr-FR"/>
              </w:rPr>
            </w:pPr>
            <w:r w:rsidRPr="00EA614F">
              <w:rPr>
                <w:rFonts w:eastAsia="Times New Roman"/>
                <w:lang w:val="fr-FR" w:eastAsia="fr-FR"/>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CBE7992" w14:textId="77777777" w:rsidR="00EA614F" w:rsidRPr="00EA614F" w:rsidRDefault="00EA614F" w:rsidP="00EA614F">
            <w:pPr>
              <w:spacing w:before="100" w:beforeAutospacing="1" w:after="100" w:afterAutospacing="1" w:line="240" w:lineRule="auto"/>
              <w:rPr>
                <w:rFonts w:eastAsia="Times New Roman"/>
                <w:lang w:val="fr-FR" w:eastAsia="fr-FR"/>
              </w:rPr>
            </w:pPr>
            <w:r w:rsidRPr="00EA614F">
              <w:rPr>
                <w:rFonts w:eastAsia="Times New Roman"/>
                <w:lang w:val="fr-FR" w:eastAsia="fr-FR"/>
              </w:rPr>
              <w:t>FR2-2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24AB1E7" w14:textId="77777777" w:rsidR="00EA614F" w:rsidRPr="00EA614F" w:rsidRDefault="00EA614F" w:rsidP="00EA614F">
            <w:pPr>
              <w:spacing w:before="100" w:beforeAutospacing="1" w:after="100" w:afterAutospacing="1" w:line="240" w:lineRule="auto"/>
              <w:rPr>
                <w:rFonts w:eastAsia="Times New Roman"/>
                <w:lang w:val="fr-FR" w:eastAsia="fr-FR"/>
              </w:rPr>
            </w:pPr>
            <w:r w:rsidRPr="00EA614F">
              <w:rPr>
                <w:rFonts w:eastAsia="Times New Roman"/>
                <w:lang w:val="fr-FR" w:eastAsia="fr-FR"/>
              </w:rPr>
              <w:t>52600 MHz – 71000 MHz</w:t>
            </w:r>
          </w:p>
        </w:tc>
      </w:tr>
    </w:tbl>
    <w:p w14:paraId="5689E878" w14:textId="77777777" w:rsidR="00EA614F" w:rsidRPr="00EA614F" w:rsidRDefault="00EA614F" w:rsidP="00EA614F">
      <w:pPr>
        <w:shd w:val="clear" w:color="auto" w:fill="FFFFFF"/>
        <w:spacing w:before="100" w:beforeAutospacing="1" w:after="120" w:line="240" w:lineRule="auto"/>
        <w:ind w:left="1988" w:firstLine="284"/>
        <w:rPr>
          <w:rFonts w:eastAsia="Times New Roman"/>
          <w:lang w:val="fr-FR" w:eastAsia="fr-FR"/>
        </w:rPr>
      </w:pPr>
      <w:r w:rsidRPr="00EA614F">
        <w:rPr>
          <w:rFonts w:eastAsia="Times New Roman"/>
          <w:lang w:eastAsia="fr-FR"/>
        </w:rPr>
        <w:t>2.     </w:t>
      </w:r>
      <w:r w:rsidRPr="00EA614F">
        <w:rPr>
          <w:rFonts w:eastAsia="Times New Roman"/>
          <w:b/>
          <w:lang w:eastAsia="fr-FR"/>
        </w:rPr>
        <w:t>Option 2:</w:t>
      </w:r>
      <w:r w:rsidRPr="00EA614F">
        <w:rPr>
          <w:rFonts w:eastAsia="Times New Roman"/>
          <w:lang w:eastAsia="fr-FR"/>
        </w:rPr>
        <w:t> 17300-30000 MHz;</w:t>
      </w:r>
    </w:p>
    <w:tbl>
      <w:tblPr>
        <w:tblW w:w="0" w:type="auto"/>
        <w:jc w:val="center"/>
        <w:tblCellMar>
          <w:left w:w="0" w:type="dxa"/>
          <w:right w:w="0" w:type="dxa"/>
        </w:tblCellMar>
        <w:tblLook w:val="04A0" w:firstRow="1" w:lastRow="0" w:firstColumn="1" w:lastColumn="0" w:noHBand="0" w:noVBand="1"/>
      </w:tblPr>
      <w:tblGrid>
        <w:gridCol w:w="2591"/>
        <w:gridCol w:w="2795"/>
      </w:tblGrid>
      <w:tr w:rsidR="00EA614F" w:rsidRPr="00EA614F" w14:paraId="7B1A4963" w14:textId="77777777" w:rsidTr="00EA614F">
        <w:trPr>
          <w:jc w:val="center"/>
        </w:trPr>
        <w:tc>
          <w:tcPr>
            <w:tcW w:w="25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A8235B" w14:textId="77777777" w:rsidR="00EA614F" w:rsidRPr="00EA614F" w:rsidRDefault="00EA614F" w:rsidP="00EA614F">
            <w:pPr>
              <w:spacing w:before="100" w:beforeAutospacing="1" w:after="100" w:afterAutospacing="1" w:line="240" w:lineRule="auto"/>
              <w:rPr>
                <w:rFonts w:eastAsia="Times New Roman"/>
                <w:lang w:val="fr-FR" w:eastAsia="fr-FR"/>
              </w:rPr>
            </w:pPr>
            <w:r w:rsidRPr="00EA614F">
              <w:rPr>
                <w:rFonts w:eastAsia="Times New Roman"/>
                <w:lang w:val="fr-FR" w:eastAsia="fr-FR"/>
              </w:rPr>
              <w:t>Frequency range designation</w:t>
            </w:r>
          </w:p>
        </w:tc>
        <w:tc>
          <w:tcPr>
            <w:tcW w:w="27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6112C7" w14:textId="77777777" w:rsidR="00EA614F" w:rsidRPr="00EA614F" w:rsidRDefault="00EA614F" w:rsidP="00EA614F">
            <w:pPr>
              <w:spacing w:before="100" w:beforeAutospacing="1" w:after="100" w:afterAutospacing="1" w:line="240" w:lineRule="auto"/>
              <w:rPr>
                <w:rFonts w:eastAsia="Times New Roman"/>
                <w:lang w:val="fr-FR" w:eastAsia="fr-FR"/>
              </w:rPr>
            </w:pPr>
            <w:r w:rsidRPr="00EA614F">
              <w:rPr>
                <w:rFonts w:eastAsia="Times New Roman"/>
                <w:lang w:val="fr-FR" w:eastAsia="fr-FR"/>
              </w:rPr>
              <w:t>Corresponding frequency range</w:t>
            </w:r>
          </w:p>
        </w:tc>
      </w:tr>
      <w:tr w:rsidR="00EA614F" w:rsidRPr="00EA614F" w14:paraId="3DA03E3F" w14:textId="77777777" w:rsidTr="00EA614F">
        <w:trPr>
          <w:jc w:val="center"/>
        </w:trPr>
        <w:tc>
          <w:tcPr>
            <w:tcW w:w="25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7E46CA" w14:textId="77777777" w:rsidR="00EA614F" w:rsidRPr="00EA614F" w:rsidRDefault="00EA614F" w:rsidP="00EA614F">
            <w:pPr>
              <w:spacing w:before="100" w:beforeAutospacing="1" w:after="100" w:afterAutospacing="1" w:line="240" w:lineRule="auto"/>
              <w:rPr>
                <w:rFonts w:eastAsia="Times New Roman"/>
                <w:b/>
                <w:lang w:val="fr-FR" w:eastAsia="fr-FR"/>
              </w:rPr>
            </w:pPr>
            <w:r w:rsidRPr="00EA614F">
              <w:rPr>
                <w:rFonts w:eastAsia="Times New Roman"/>
                <w:b/>
                <w:lang w:val="fr-FR" w:eastAsia="fr-FR"/>
              </w:rPr>
              <w:t>FR2-NTN</w:t>
            </w:r>
          </w:p>
        </w:tc>
        <w:tc>
          <w:tcPr>
            <w:tcW w:w="2795" w:type="dxa"/>
            <w:tcBorders>
              <w:top w:val="nil"/>
              <w:left w:val="nil"/>
              <w:bottom w:val="single" w:sz="8" w:space="0" w:color="auto"/>
              <w:right w:val="single" w:sz="8" w:space="0" w:color="auto"/>
            </w:tcBorders>
            <w:tcMar>
              <w:top w:w="0" w:type="dxa"/>
              <w:left w:w="108" w:type="dxa"/>
              <w:bottom w:w="0" w:type="dxa"/>
              <w:right w:w="108" w:type="dxa"/>
            </w:tcMar>
            <w:hideMark/>
          </w:tcPr>
          <w:p w14:paraId="196E758C" w14:textId="77777777" w:rsidR="00EA614F" w:rsidRPr="00EA614F" w:rsidRDefault="00EA614F" w:rsidP="00EA614F">
            <w:pPr>
              <w:spacing w:before="100" w:beforeAutospacing="1" w:after="100" w:afterAutospacing="1" w:line="240" w:lineRule="auto"/>
              <w:rPr>
                <w:rFonts w:eastAsia="Times New Roman"/>
                <w:b/>
                <w:lang w:val="fr-FR" w:eastAsia="fr-FR"/>
              </w:rPr>
            </w:pPr>
            <w:r w:rsidRPr="00EA614F">
              <w:rPr>
                <w:rFonts w:eastAsia="Times New Roman"/>
                <w:b/>
                <w:lang w:val="fr-FR" w:eastAsia="fr-FR"/>
              </w:rPr>
              <w:t>17300-30000 MHz</w:t>
            </w:r>
          </w:p>
        </w:tc>
      </w:tr>
    </w:tbl>
    <w:p w14:paraId="4780CE2E" w14:textId="465753A6" w:rsidR="00EA614F" w:rsidRPr="00EA614F" w:rsidRDefault="00EA614F" w:rsidP="00EA614F">
      <w:pPr>
        <w:shd w:val="clear" w:color="auto" w:fill="FFFFFF"/>
        <w:spacing w:after="120" w:line="240" w:lineRule="auto"/>
        <w:rPr>
          <w:rFonts w:eastAsia="Times New Roman"/>
          <w:lang w:val="en-US" w:eastAsia="fr-FR"/>
        </w:rPr>
      </w:pPr>
      <w:r w:rsidRPr="00EA614F">
        <w:rPr>
          <w:rFonts w:eastAsia="Times New Roman"/>
          <w:lang w:eastAsia="fr-FR"/>
        </w:rPr>
        <w:t>               </w:t>
      </w:r>
      <w:r>
        <w:rPr>
          <w:rFonts w:eastAsia="Times New Roman"/>
          <w:lang w:eastAsia="fr-FR"/>
        </w:rPr>
        <w:t>                           </w:t>
      </w:r>
      <w:r w:rsidRPr="00EA614F">
        <w:rPr>
          <w:rFonts w:eastAsia="Times New Roman"/>
          <w:b/>
          <w:bCs/>
          <w:lang w:eastAsia="fr-FR"/>
        </w:rPr>
        <w:t>Note:</w:t>
      </w:r>
      <w:r w:rsidRPr="00EA614F">
        <w:rPr>
          <w:rFonts w:eastAsia="Times New Roman"/>
          <w:lang w:eastAsia="fr-FR"/>
        </w:rPr>
        <w:t> Bands defined within FR2-NTN can be regarded as a FR2 band.</w:t>
      </w:r>
    </w:p>
    <w:p w14:paraId="4B7DB0A1" w14:textId="089898A6" w:rsidR="00EA614F" w:rsidRPr="00EA614F" w:rsidRDefault="00EA614F" w:rsidP="00EA614F">
      <w:pPr>
        <w:shd w:val="clear" w:color="auto" w:fill="FFFFFF"/>
        <w:spacing w:after="120" w:line="240" w:lineRule="auto"/>
        <w:rPr>
          <w:rFonts w:eastAsia="Times New Roman"/>
          <w:lang w:val="en-US" w:eastAsia="fr-FR"/>
        </w:rPr>
      </w:pPr>
      <w:r w:rsidRPr="00EA614F">
        <w:rPr>
          <w:rFonts w:eastAsia="Times New Roman"/>
          <w:lang w:eastAsia="fr-FR"/>
        </w:rPr>
        <w:t> </w:t>
      </w:r>
      <w:r>
        <w:rPr>
          <w:rFonts w:eastAsia="Times New Roman"/>
          <w:lang w:val="en-US" w:eastAsia="fr-FR"/>
        </w:rPr>
        <w:tab/>
      </w:r>
      <w:r>
        <w:rPr>
          <w:rFonts w:eastAsia="Times New Roman"/>
          <w:lang w:val="en-US" w:eastAsia="fr-FR"/>
        </w:rPr>
        <w:tab/>
      </w:r>
      <w:r>
        <w:rPr>
          <w:rFonts w:eastAsia="Times New Roman"/>
          <w:lang w:val="en-US" w:eastAsia="fr-FR"/>
        </w:rPr>
        <w:tab/>
      </w:r>
      <w:r>
        <w:rPr>
          <w:rFonts w:eastAsia="Times New Roman"/>
          <w:lang w:val="en-US" w:eastAsia="fr-FR"/>
        </w:rPr>
        <w:tab/>
      </w:r>
      <w:r>
        <w:rPr>
          <w:rFonts w:eastAsia="Times New Roman"/>
          <w:lang w:val="en-US" w:eastAsia="fr-FR"/>
        </w:rPr>
        <w:tab/>
      </w:r>
      <w:r>
        <w:rPr>
          <w:rFonts w:eastAsia="Times New Roman"/>
          <w:lang w:val="en-US" w:eastAsia="fr-FR"/>
        </w:rPr>
        <w:tab/>
      </w:r>
      <w:r>
        <w:rPr>
          <w:rFonts w:eastAsia="Times New Roman"/>
          <w:lang w:val="en-US" w:eastAsia="fr-FR"/>
        </w:rPr>
        <w:tab/>
      </w:r>
      <w:r>
        <w:rPr>
          <w:rFonts w:eastAsia="Times New Roman"/>
          <w:lang w:val="en-US" w:eastAsia="fr-FR"/>
        </w:rPr>
        <w:tab/>
      </w:r>
      <w:r w:rsidRPr="00EA614F">
        <w:rPr>
          <w:rFonts w:eastAsia="Times New Roman"/>
          <w:lang w:eastAsia="fr-FR"/>
        </w:rPr>
        <w:t>3.     </w:t>
      </w:r>
      <w:r w:rsidR="00D72F0B" w:rsidRPr="00D72F0B">
        <w:rPr>
          <w:rFonts w:eastAsia="Times New Roman"/>
          <w:b/>
          <w:lang w:eastAsia="fr-FR"/>
        </w:rPr>
        <w:t>Option 3:</w:t>
      </w:r>
      <w:r w:rsidR="00D72F0B">
        <w:rPr>
          <w:rFonts w:eastAsia="Times New Roman"/>
          <w:lang w:eastAsia="fr-FR"/>
        </w:rPr>
        <w:t xml:space="preserve"> </w:t>
      </w:r>
      <w:r w:rsidRPr="00EA614F">
        <w:rPr>
          <w:rFonts w:eastAsia="Times New Roman"/>
          <w:b/>
          <w:lang w:eastAsia="fr-FR"/>
        </w:rPr>
        <w:t>Other options not precluded.</w:t>
      </w:r>
    </w:p>
    <w:p w14:paraId="0CED8799" w14:textId="77777777" w:rsidR="00EA614F" w:rsidRPr="00EA614F" w:rsidRDefault="00EA614F" w:rsidP="00EA614F">
      <w:pPr>
        <w:spacing w:after="120" w:line="240" w:lineRule="auto"/>
        <w:contextualSpacing/>
        <w:rPr>
          <w:szCs w:val="24"/>
          <w:lang w:eastAsia="zh-CN"/>
        </w:rPr>
      </w:pPr>
    </w:p>
    <w:p w14:paraId="04E6C65D" w14:textId="08003E08" w:rsidR="00ED33F8" w:rsidRDefault="00ED33F8" w:rsidP="00ED33F8">
      <w:pPr>
        <w:rPr>
          <w:i/>
          <w:lang w:eastAsia="zh-CN"/>
        </w:rPr>
      </w:pPr>
      <w:bookmarkStart w:id="0" w:name="_GoBack"/>
      <w:bookmarkEnd w:id="0"/>
    </w:p>
    <w:p w14:paraId="1F30F2AE" w14:textId="77777777" w:rsidR="00EA614F" w:rsidRDefault="00EA614F" w:rsidP="00ED33F8">
      <w:pPr>
        <w:rPr>
          <w:i/>
          <w:lang w:eastAsia="zh-CN"/>
        </w:rPr>
      </w:pPr>
    </w:p>
    <w:p w14:paraId="33DAD2DB" w14:textId="77777777" w:rsidR="00EA614F" w:rsidRPr="00ED33F8" w:rsidRDefault="00EA614F" w:rsidP="00ED33F8">
      <w:pPr>
        <w:rPr>
          <w:i/>
          <w:lang w:eastAsia="zh-CN"/>
        </w:rPr>
      </w:pPr>
    </w:p>
    <w:p w14:paraId="2454953C" w14:textId="77777777" w:rsidR="00ED33F8" w:rsidRPr="00ED33F8" w:rsidRDefault="00ED33F8" w:rsidP="00ED33F8">
      <w:pPr>
        <w:rPr>
          <w:b/>
          <w:u w:val="single"/>
          <w:lang w:eastAsia="ko-KR"/>
        </w:rPr>
      </w:pPr>
      <w:r w:rsidRPr="00ED33F8">
        <w:rPr>
          <w:b/>
          <w:u w:val="single"/>
          <w:lang w:eastAsia="ko-KR"/>
        </w:rPr>
        <w:lastRenderedPageBreak/>
        <w:t xml:space="preserve">Issue 1-1-6: </w:t>
      </w:r>
      <w:r w:rsidRPr="00ED33F8">
        <w:rPr>
          <w:lang w:eastAsia="ko-KR"/>
        </w:rPr>
        <w:t>Tx-Rx frequency separation</w:t>
      </w:r>
    </w:p>
    <w:p w14:paraId="5BEDE228" w14:textId="77777777" w:rsidR="00ED33F8" w:rsidRPr="00ED33F8" w:rsidRDefault="00ED33F8" w:rsidP="00ED33F8">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ED33F8">
        <w:rPr>
          <w:rFonts w:eastAsia="SimSun"/>
          <w:szCs w:val="24"/>
          <w:lang w:eastAsia="zh-CN"/>
        </w:rPr>
        <w:t>Proposals</w:t>
      </w:r>
    </w:p>
    <w:p w14:paraId="5009FDAF" w14:textId="77777777" w:rsidR="00ED33F8" w:rsidRPr="00ED33F8" w:rsidRDefault="00ED33F8" w:rsidP="00ED33F8">
      <w:pPr>
        <w:pStyle w:val="Paragraphedeliste"/>
        <w:numPr>
          <w:ilvl w:val="1"/>
          <w:numId w:val="3"/>
        </w:numPr>
        <w:overflowPunct/>
        <w:autoSpaceDE/>
        <w:autoSpaceDN/>
        <w:adjustRightInd/>
        <w:spacing w:after="120" w:line="240" w:lineRule="auto"/>
        <w:ind w:left="1656" w:firstLineChars="0"/>
        <w:textAlignment w:val="auto"/>
        <w:rPr>
          <w:rFonts w:eastAsia="SimSun"/>
          <w:szCs w:val="24"/>
          <w:lang w:eastAsia="zh-CN"/>
        </w:rPr>
      </w:pPr>
      <w:r w:rsidRPr="00ED33F8">
        <w:rPr>
          <w:rFonts w:eastAsia="SimSun"/>
          <w:szCs w:val="24"/>
          <w:lang w:eastAsia="zh-CN"/>
        </w:rPr>
        <w:t xml:space="preserve">Option 1: </w:t>
      </w:r>
      <w:r w:rsidRPr="00ED33F8">
        <w:rPr>
          <w:rFonts w:hint="eastAsia"/>
          <w:b/>
          <w:lang w:val="en-US"/>
        </w:rPr>
        <w:t xml:space="preserve">Flexible Tx-Rx frequency </w:t>
      </w:r>
      <w:r w:rsidRPr="00ED33F8">
        <w:rPr>
          <w:b/>
          <w:lang w:val="en-US"/>
        </w:rPr>
        <w:t>separation</w:t>
      </w:r>
      <w:r w:rsidRPr="00ED33F8">
        <w:rPr>
          <w:rFonts w:hint="eastAsia"/>
          <w:b/>
          <w:lang w:val="en-US"/>
        </w:rPr>
        <w:t xml:space="preserve"> can be used for Ka band NTN FDD operation.</w:t>
      </w:r>
      <w:r w:rsidRPr="00ED33F8">
        <w:rPr>
          <w:b/>
          <w:lang w:val="en-US"/>
        </w:rPr>
        <w:t xml:space="preserve">  </w:t>
      </w:r>
      <w:r w:rsidRPr="00ED33F8">
        <w:rPr>
          <w:lang w:val="en-US"/>
        </w:rPr>
        <w:t>(P2/</w:t>
      </w:r>
      <w:hyperlink r:id="rId20" w:tgtFrame="_blank" w:history="1">
        <w:r w:rsidRPr="00ED33F8">
          <w:rPr>
            <w:rStyle w:val="Lienhypertexte"/>
            <w:rFonts w:ascii="Arial" w:hAnsi="Arial" w:cs="Arial"/>
            <w:color w:val="auto"/>
            <w:sz w:val="18"/>
            <w:szCs w:val="18"/>
          </w:rPr>
          <w:t>R4-2300563</w:t>
        </w:r>
      </w:hyperlink>
      <w:r w:rsidRPr="00ED33F8">
        <w:rPr>
          <w:rFonts w:ascii="Arial" w:hAnsi="Arial" w:cs="Arial"/>
          <w:sz w:val="18"/>
          <w:szCs w:val="18"/>
        </w:rPr>
        <w:t>, O1/</w:t>
      </w:r>
      <w:hyperlink r:id="rId21" w:tgtFrame="_blank" w:history="1">
        <w:r w:rsidRPr="00ED33F8">
          <w:rPr>
            <w:rFonts w:ascii="Arial" w:eastAsia="Times New Roman" w:hAnsi="Arial" w:cs="Arial"/>
            <w:sz w:val="18"/>
            <w:szCs w:val="18"/>
            <w:u w:val="single"/>
            <w:lang w:eastAsia="fr-FR"/>
          </w:rPr>
          <w:t>R4-2301744</w:t>
        </w:r>
      </w:hyperlink>
      <w:r w:rsidRPr="00ED33F8">
        <w:rPr>
          <w:rFonts w:ascii="Arial" w:hAnsi="Arial" w:cs="Arial"/>
          <w:sz w:val="18"/>
          <w:szCs w:val="18"/>
        </w:rPr>
        <w:t>)</w:t>
      </w:r>
    </w:p>
    <w:p w14:paraId="2A5604A8" w14:textId="77777777" w:rsidR="00ED33F8" w:rsidRPr="00ED33F8" w:rsidRDefault="00ED33F8" w:rsidP="00ED33F8">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ED33F8">
        <w:rPr>
          <w:rFonts w:eastAsia="SimSun"/>
          <w:szCs w:val="24"/>
          <w:lang w:eastAsia="zh-CN"/>
        </w:rPr>
        <w:t>Recommended WF</w:t>
      </w:r>
    </w:p>
    <w:p w14:paraId="40FD71F4" w14:textId="26C21470" w:rsidR="00ED33F8" w:rsidRPr="00ED33F8" w:rsidRDefault="00966A07" w:rsidP="00ED33F8">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Pr>
          <w:rFonts w:eastAsia="SimSun"/>
          <w:szCs w:val="24"/>
          <w:lang w:eastAsia="zh-CN"/>
        </w:rPr>
        <w:t>FFS</w:t>
      </w:r>
    </w:p>
    <w:p w14:paraId="50FD6934" w14:textId="77777777" w:rsidR="00D6543A" w:rsidRDefault="00D6543A" w:rsidP="00ED33F8">
      <w:pPr>
        <w:rPr>
          <w:rFonts w:ascii="Arial" w:hAnsi="Arial"/>
          <w:sz w:val="24"/>
          <w:szCs w:val="16"/>
          <w:lang w:val="sv-SE" w:eastAsia="zh-CN"/>
        </w:rPr>
      </w:pPr>
    </w:p>
    <w:p w14:paraId="4B9EE5A4" w14:textId="0C587E38" w:rsidR="00ED33F8" w:rsidRPr="00ED33F8" w:rsidRDefault="00ED33F8" w:rsidP="00ED33F8">
      <w:pPr>
        <w:rPr>
          <w:b/>
          <w:u w:val="single"/>
          <w:lang w:eastAsia="ko-KR"/>
        </w:rPr>
      </w:pPr>
      <w:r w:rsidRPr="00ED33F8">
        <w:rPr>
          <w:b/>
          <w:u w:val="single"/>
          <w:lang w:eastAsia="ko-KR"/>
        </w:rPr>
        <w:t xml:space="preserve">Issue 1-2-1: </w:t>
      </w:r>
      <w:r w:rsidRPr="00ED33F8">
        <w:rPr>
          <w:lang w:eastAsia="zh-CN"/>
        </w:rPr>
        <w:t>NR-ARFCN</w:t>
      </w:r>
    </w:p>
    <w:p w14:paraId="29DCB0DA" w14:textId="77777777" w:rsidR="00ED33F8" w:rsidRPr="00ED33F8" w:rsidRDefault="00ED33F8" w:rsidP="00ED33F8">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ED33F8">
        <w:rPr>
          <w:rFonts w:eastAsia="SimSun"/>
          <w:szCs w:val="24"/>
          <w:lang w:eastAsia="zh-CN"/>
        </w:rPr>
        <w:t>Proposals</w:t>
      </w:r>
    </w:p>
    <w:p w14:paraId="127960BB" w14:textId="77777777" w:rsidR="00ED33F8" w:rsidRPr="00ED33F8" w:rsidRDefault="00ED33F8" w:rsidP="00ED33F8">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ED33F8">
        <w:rPr>
          <w:rFonts w:eastAsia="SimSun"/>
          <w:szCs w:val="24"/>
          <w:lang w:eastAsia="zh-CN"/>
        </w:rPr>
        <w:t xml:space="preserve">Option 1: </w:t>
      </w:r>
      <w:r w:rsidRPr="00ED33F8">
        <w:rPr>
          <w:lang w:eastAsia="zh-CN"/>
        </w:rPr>
        <w:t>U</w:t>
      </w:r>
      <w:r w:rsidRPr="00ED33F8">
        <w:rPr>
          <w:rFonts w:hint="eastAsia"/>
          <w:lang w:val="en-US" w:eastAsia="zh-CN"/>
        </w:rPr>
        <w:t>se following NR-ARFCN in the Table 2.3-1/2.3-2 for NTN Ka-band.</w:t>
      </w:r>
      <w:r w:rsidRPr="00ED33F8">
        <w:rPr>
          <w:lang w:val="en-US" w:eastAsia="zh-CN"/>
        </w:rPr>
        <w:t xml:space="preserve"> (P3/</w:t>
      </w:r>
      <w:hyperlink r:id="rId22" w:tgtFrame="_blank" w:history="1">
        <w:r w:rsidRPr="00ED33F8">
          <w:rPr>
            <w:rFonts w:ascii="Arial" w:eastAsia="Times New Roman" w:hAnsi="Arial" w:cs="Arial"/>
            <w:sz w:val="18"/>
            <w:szCs w:val="18"/>
            <w:u w:val="single"/>
            <w:lang w:eastAsia="fr-FR"/>
          </w:rPr>
          <w:t>R4-2301744</w:t>
        </w:r>
      </w:hyperlink>
      <w:r w:rsidRPr="00ED33F8">
        <w:rPr>
          <w:lang w:val="en-US" w:eastAsia="zh-CN"/>
        </w:rPr>
        <w:t>)</w:t>
      </w:r>
    </w:p>
    <w:p w14:paraId="5580AEFD" w14:textId="77777777" w:rsidR="00ED33F8" w:rsidRPr="00ED33F8" w:rsidRDefault="00ED33F8" w:rsidP="00ED33F8">
      <w:pPr>
        <w:pStyle w:val="TH"/>
        <w:ind w:left="936"/>
        <w:jc w:val="left"/>
        <w:rPr>
          <w:lang w:val="en-US"/>
        </w:rPr>
      </w:pPr>
      <w:r w:rsidRPr="00A8665E">
        <w:rPr>
          <w:lang w:val="en-US"/>
        </w:rPr>
        <w:t xml:space="preserve">Table </w:t>
      </w:r>
      <w:r w:rsidRPr="00ED33F8">
        <w:rPr>
          <w:rFonts w:hint="eastAsia"/>
          <w:lang w:val="en-US" w:eastAsia="zh-CN"/>
        </w:rPr>
        <w:t>2</w:t>
      </w:r>
      <w:r w:rsidRPr="00A8665E">
        <w:rPr>
          <w:lang w:val="en-US"/>
        </w:rPr>
        <w:t>.</w:t>
      </w:r>
      <w:r w:rsidRPr="00ED33F8">
        <w:rPr>
          <w:rFonts w:hint="eastAsia"/>
          <w:lang w:val="en-US" w:eastAsia="zh-CN"/>
        </w:rPr>
        <w:t>3</w:t>
      </w:r>
      <w:r w:rsidRPr="00A8665E">
        <w:rPr>
          <w:lang w:val="en-US"/>
        </w:rPr>
        <w:t xml:space="preserve">-1: </w:t>
      </w:r>
      <w:r w:rsidRPr="00A8665E">
        <w:rPr>
          <w:rFonts w:eastAsia="Yu Mincho"/>
          <w:lang w:val="en-US"/>
        </w:rPr>
        <w:t>NR-ARFCN parameters for the global frequency raster</w:t>
      </w:r>
      <w:r w:rsidRPr="00ED33F8">
        <w:rPr>
          <w:rFonts w:hint="eastAsia"/>
          <w:lang w:val="en-US" w:eastAsia="zh-CN"/>
        </w:rPr>
        <w:t xml:space="preserve"> [TS 38.101-5]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0"/>
        <w:gridCol w:w="1595"/>
        <w:gridCol w:w="1851"/>
        <w:gridCol w:w="1321"/>
        <w:gridCol w:w="2254"/>
      </w:tblGrid>
      <w:tr w:rsidR="00ED33F8" w:rsidRPr="00ED33F8" w14:paraId="58EC7FFB" w14:textId="77777777" w:rsidTr="00ED33F8">
        <w:trPr>
          <w:jc w:val="center"/>
        </w:trPr>
        <w:tc>
          <w:tcPr>
            <w:tcW w:w="1355" w:type="pct"/>
            <w:shd w:val="clear" w:color="auto" w:fill="auto"/>
          </w:tcPr>
          <w:p w14:paraId="44C5FD92" w14:textId="77777777" w:rsidR="00ED33F8" w:rsidRPr="00ED33F8" w:rsidRDefault="00ED33F8" w:rsidP="00ED33F8">
            <w:pPr>
              <w:pStyle w:val="TAH"/>
            </w:pPr>
            <w:r w:rsidRPr="00ED33F8">
              <w:t>Frequency range (MHz)</w:t>
            </w:r>
          </w:p>
        </w:tc>
        <w:tc>
          <w:tcPr>
            <w:tcW w:w="828" w:type="pct"/>
            <w:shd w:val="clear" w:color="auto" w:fill="auto"/>
          </w:tcPr>
          <w:p w14:paraId="7A9DA5D3" w14:textId="77777777" w:rsidR="00ED33F8" w:rsidRPr="00ED33F8" w:rsidRDefault="00ED33F8" w:rsidP="00ED33F8">
            <w:pPr>
              <w:pStyle w:val="TAH"/>
            </w:pPr>
            <w:r w:rsidRPr="00ED33F8">
              <w:t>ΔF</w:t>
            </w:r>
            <w:r w:rsidRPr="00ED33F8">
              <w:rPr>
                <w:vertAlign w:val="subscript"/>
              </w:rPr>
              <w:t>Global</w:t>
            </w:r>
            <w:r w:rsidRPr="00ED33F8">
              <w:t xml:space="preserve"> (kHz)</w:t>
            </w:r>
          </w:p>
        </w:tc>
        <w:tc>
          <w:tcPr>
            <w:tcW w:w="961" w:type="pct"/>
            <w:shd w:val="clear" w:color="auto" w:fill="auto"/>
          </w:tcPr>
          <w:p w14:paraId="0CEF7D0D" w14:textId="77777777" w:rsidR="00ED33F8" w:rsidRPr="00ED33F8" w:rsidRDefault="00ED33F8" w:rsidP="00ED33F8">
            <w:pPr>
              <w:pStyle w:val="TAH"/>
            </w:pPr>
            <w:r w:rsidRPr="00ED33F8">
              <w:t>F</w:t>
            </w:r>
            <w:r w:rsidRPr="00ED33F8">
              <w:rPr>
                <w:vertAlign w:val="subscript"/>
              </w:rPr>
              <w:t>REF-Offs</w:t>
            </w:r>
            <w:r w:rsidRPr="00ED33F8">
              <w:t xml:space="preserve"> [MHz]</w:t>
            </w:r>
          </w:p>
        </w:tc>
        <w:tc>
          <w:tcPr>
            <w:tcW w:w="686" w:type="pct"/>
            <w:shd w:val="clear" w:color="auto" w:fill="auto"/>
          </w:tcPr>
          <w:p w14:paraId="5A9D16B1" w14:textId="77777777" w:rsidR="00ED33F8" w:rsidRPr="00ED33F8" w:rsidRDefault="00ED33F8" w:rsidP="00ED33F8">
            <w:pPr>
              <w:pStyle w:val="TAH"/>
            </w:pPr>
            <w:r w:rsidRPr="00ED33F8">
              <w:t>N</w:t>
            </w:r>
            <w:r w:rsidRPr="00ED33F8">
              <w:rPr>
                <w:vertAlign w:val="subscript"/>
              </w:rPr>
              <w:t>REF-Offs</w:t>
            </w:r>
          </w:p>
        </w:tc>
        <w:tc>
          <w:tcPr>
            <w:tcW w:w="1170" w:type="pct"/>
            <w:shd w:val="clear" w:color="auto" w:fill="auto"/>
          </w:tcPr>
          <w:p w14:paraId="577C5C44" w14:textId="77777777" w:rsidR="00ED33F8" w:rsidRPr="00ED33F8" w:rsidRDefault="00ED33F8" w:rsidP="00ED33F8">
            <w:pPr>
              <w:pStyle w:val="TAH"/>
            </w:pPr>
            <w:r w:rsidRPr="00ED33F8">
              <w:t>Range of N</w:t>
            </w:r>
            <w:r w:rsidRPr="00ED33F8">
              <w:rPr>
                <w:vertAlign w:val="subscript"/>
              </w:rPr>
              <w:t>REF</w:t>
            </w:r>
          </w:p>
        </w:tc>
      </w:tr>
      <w:tr w:rsidR="00ED33F8" w:rsidRPr="00ED33F8" w14:paraId="69A91F47" w14:textId="77777777" w:rsidTr="00ED33F8">
        <w:trPr>
          <w:jc w:val="center"/>
        </w:trPr>
        <w:tc>
          <w:tcPr>
            <w:tcW w:w="1355" w:type="pct"/>
            <w:shd w:val="clear" w:color="auto" w:fill="auto"/>
          </w:tcPr>
          <w:p w14:paraId="03F6B3E0" w14:textId="77777777" w:rsidR="00ED33F8" w:rsidRPr="00ED33F8" w:rsidRDefault="00ED33F8" w:rsidP="00ED33F8">
            <w:pPr>
              <w:pStyle w:val="TAC"/>
              <w:rPr>
                <w:lang w:val="en-US"/>
              </w:rPr>
            </w:pPr>
            <w:r w:rsidRPr="00ED33F8">
              <w:rPr>
                <w:rFonts w:cs="Arial" w:hint="eastAsia"/>
                <w:lang w:val="en-US" w:eastAsia="zh-CN"/>
              </w:rPr>
              <w:t>17700</w:t>
            </w:r>
            <w:r w:rsidRPr="00ED33F8">
              <w:rPr>
                <w:lang w:val="en-US"/>
              </w:rPr>
              <w:t xml:space="preserve"> – </w:t>
            </w:r>
            <w:r w:rsidRPr="00ED33F8">
              <w:rPr>
                <w:rFonts w:cs="Arial" w:hint="eastAsia"/>
                <w:lang w:val="en-US" w:eastAsia="zh-CN"/>
              </w:rPr>
              <w:t>20200</w:t>
            </w:r>
          </w:p>
        </w:tc>
        <w:tc>
          <w:tcPr>
            <w:tcW w:w="828" w:type="pct"/>
            <w:shd w:val="clear" w:color="auto" w:fill="auto"/>
          </w:tcPr>
          <w:p w14:paraId="2A5F5D3C" w14:textId="77777777" w:rsidR="00ED33F8" w:rsidRPr="00ED33F8" w:rsidRDefault="00ED33F8" w:rsidP="00ED33F8">
            <w:pPr>
              <w:pStyle w:val="TAC"/>
              <w:rPr>
                <w:lang w:val="en-US" w:eastAsia="zh-CN"/>
              </w:rPr>
            </w:pPr>
            <w:r w:rsidRPr="00ED33F8">
              <w:rPr>
                <w:rFonts w:hint="eastAsia"/>
                <w:lang w:val="en-US" w:eastAsia="zh-CN"/>
              </w:rPr>
              <w:t>15</w:t>
            </w:r>
          </w:p>
        </w:tc>
        <w:tc>
          <w:tcPr>
            <w:tcW w:w="961" w:type="pct"/>
            <w:shd w:val="clear" w:color="auto" w:fill="auto"/>
            <w:vAlign w:val="bottom"/>
          </w:tcPr>
          <w:p w14:paraId="27889DDE" w14:textId="77777777" w:rsidR="00ED33F8" w:rsidRPr="00ED33F8" w:rsidRDefault="00ED33F8" w:rsidP="00ED33F8">
            <w:pPr>
              <w:pStyle w:val="TAC"/>
              <w:rPr>
                <w:lang w:val="en-US" w:eastAsia="zh-CN"/>
              </w:rPr>
            </w:pPr>
            <w:r w:rsidRPr="00ED33F8">
              <w:rPr>
                <w:rFonts w:eastAsia="Times New Roman"/>
                <w:lang w:val="en-GB" w:eastAsia="ja-JP"/>
              </w:rPr>
              <w:t>1</w:t>
            </w:r>
            <w:r w:rsidRPr="00ED33F8">
              <w:rPr>
                <w:rFonts w:hint="eastAsia"/>
                <w:lang w:val="en-US" w:eastAsia="zh-CN"/>
              </w:rPr>
              <w:t>7</w:t>
            </w:r>
            <w:r w:rsidRPr="00ED33F8">
              <w:rPr>
                <w:rFonts w:eastAsia="Times New Roman"/>
                <w:lang w:val="en-GB" w:eastAsia="ja-JP"/>
              </w:rPr>
              <w:t>700</w:t>
            </w:r>
          </w:p>
        </w:tc>
        <w:tc>
          <w:tcPr>
            <w:tcW w:w="686" w:type="pct"/>
            <w:shd w:val="clear" w:color="auto" w:fill="auto"/>
          </w:tcPr>
          <w:p w14:paraId="3F1D03AC" w14:textId="77777777" w:rsidR="00ED33F8" w:rsidRPr="00ED33F8" w:rsidRDefault="00ED33F8" w:rsidP="00ED33F8">
            <w:pPr>
              <w:pStyle w:val="TAC"/>
              <w:rPr>
                <w:lang w:val="en-US"/>
              </w:rPr>
            </w:pPr>
            <w:r w:rsidRPr="00ED33F8">
              <w:rPr>
                <w:rFonts w:eastAsia="Times New Roman" w:hint="eastAsia"/>
                <w:lang w:val="en-US" w:eastAsia="zh-CN"/>
              </w:rPr>
              <w:t>1580000</w:t>
            </w:r>
          </w:p>
        </w:tc>
        <w:tc>
          <w:tcPr>
            <w:tcW w:w="1170" w:type="pct"/>
            <w:shd w:val="clear" w:color="auto" w:fill="auto"/>
          </w:tcPr>
          <w:p w14:paraId="5722B5E6" w14:textId="77777777" w:rsidR="00ED33F8" w:rsidRPr="00ED33F8" w:rsidRDefault="00ED33F8" w:rsidP="00ED33F8">
            <w:pPr>
              <w:pStyle w:val="TAC"/>
              <w:rPr>
                <w:lang w:val="en-US"/>
              </w:rPr>
            </w:pPr>
            <w:r w:rsidRPr="00ED33F8">
              <w:rPr>
                <w:rFonts w:eastAsia="Times New Roman" w:hint="eastAsia"/>
                <w:lang w:val="en-US" w:eastAsia="zh-CN"/>
              </w:rPr>
              <w:t>1580000</w:t>
            </w:r>
            <w:r w:rsidRPr="00ED33F8">
              <w:rPr>
                <w:lang w:val="en-US"/>
              </w:rPr>
              <w:t xml:space="preserve"> – </w:t>
            </w:r>
            <w:r w:rsidRPr="00ED33F8">
              <w:rPr>
                <w:rFonts w:eastAsia="Times New Roman"/>
                <w:lang w:val="en-US" w:eastAsia="zh-CN" w:bidi="ar"/>
              </w:rPr>
              <w:t>1746664</w:t>
            </w:r>
          </w:p>
        </w:tc>
      </w:tr>
    </w:tbl>
    <w:p w14:paraId="1821E81F" w14:textId="77777777" w:rsidR="00ED33F8" w:rsidRPr="00ED33F8" w:rsidRDefault="00ED33F8" w:rsidP="00ED33F8"/>
    <w:p w14:paraId="67D2B45E" w14:textId="77777777" w:rsidR="00ED33F8" w:rsidRPr="00A8665E" w:rsidRDefault="00ED33F8" w:rsidP="00ED33F8">
      <w:pPr>
        <w:pStyle w:val="TH"/>
        <w:ind w:left="936"/>
        <w:rPr>
          <w:lang w:val="nn-NO"/>
        </w:rPr>
      </w:pPr>
      <w:r w:rsidRPr="00A8665E">
        <w:rPr>
          <w:bCs/>
          <w:lang w:val="nn-NO" w:eastAsia="zh-CN"/>
        </w:rPr>
        <w:t>Table 2.3-2. NR-ARFCN for NTN Ka-band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81"/>
      </w:tblGrid>
      <w:tr w:rsidR="00ED33F8" w:rsidRPr="00ED33F8" w14:paraId="535CA9D6" w14:textId="77777777" w:rsidTr="00ED33F8">
        <w:trPr>
          <w:jc w:val="center"/>
        </w:trPr>
        <w:tc>
          <w:tcPr>
            <w:tcW w:w="1242" w:type="dxa"/>
            <w:tcBorders>
              <w:top w:val="single" w:sz="4" w:space="0" w:color="auto"/>
              <w:left w:val="single" w:sz="4" w:space="0" w:color="auto"/>
              <w:bottom w:val="single" w:sz="4" w:space="0" w:color="auto"/>
              <w:right w:val="single" w:sz="4" w:space="0" w:color="auto"/>
            </w:tcBorders>
          </w:tcPr>
          <w:p w14:paraId="195E6274" w14:textId="77777777" w:rsidR="00ED33F8" w:rsidRPr="00ED33F8" w:rsidRDefault="00ED33F8" w:rsidP="00ED33F8">
            <w:pPr>
              <w:pStyle w:val="TAH"/>
              <w:rPr>
                <w:rFonts w:eastAsia="Yu Mincho"/>
              </w:rPr>
            </w:pPr>
            <w:r w:rsidRPr="00ED33F8">
              <w:t>Operating Band</w:t>
            </w:r>
          </w:p>
        </w:tc>
        <w:tc>
          <w:tcPr>
            <w:tcW w:w="1146" w:type="dxa"/>
            <w:tcBorders>
              <w:top w:val="single" w:sz="4" w:space="0" w:color="auto"/>
              <w:left w:val="single" w:sz="4" w:space="0" w:color="auto"/>
              <w:bottom w:val="single" w:sz="4" w:space="0" w:color="auto"/>
              <w:right w:val="single" w:sz="4" w:space="0" w:color="auto"/>
            </w:tcBorders>
          </w:tcPr>
          <w:p w14:paraId="54F3A99F" w14:textId="77777777" w:rsidR="00ED33F8" w:rsidRPr="00ED33F8" w:rsidRDefault="00ED33F8" w:rsidP="00ED33F8">
            <w:pPr>
              <w:pStyle w:val="TAH"/>
            </w:pPr>
            <w:r w:rsidRPr="00ED33F8">
              <w:t>ΔF</w:t>
            </w:r>
            <w:r w:rsidRPr="00ED33F8">
              <w:rPr>
                <w:vertAlign w:val="subscript"/>
              </w:rPr>
              <w:t>Raster</w:t>
            </w:r>
          </w:p>
          <w:p w14:paraId="22BF1C6B" w14:textId="77777777" w:rsidR="00ED33F8" w:rsidRPr="00ED33F8" w:rsidRDefault="00ED33F8" w:rsidP="00ED33F8">
            <w:pPr>
              <w:pStyle w:val="TAH"/>
              <w:rPr>
                <w:rFonts w:eastAsia="Yu Mincho"/>
              </w:rPr>
            </w:pPr>
            <w:r w:rsidRPr="00ED33F8">
              <w:t>(kHz)</w:t>
            </w:r>
          </w:p>
        </w:tc>
        <w:tc>
          <w:tcPr>
            <w:tcW w:w="2881" w:type="dxa"/>
            <w:tcBorders>
              <w:top w:val="single" w:sz="4" w:space="0" w:color="auto"/>
              <w:left w:val="single" w:sz="4" w:space="0" w:color="auto"/>
              <w:bottom w:val="single" w:sz="4" w:space="0" w:color="auto"/>
              <w:right w:val="single" w:sz="4" w:space="0" w:color="auto"/>
            </w:tcBorders>
          </w:tcPr>
          <w:p w14:paraId="18B1FEAE" w14:textId="77777777" w:rsidR="00ED33F8" w:rsidRPr="00A8665E" w:rsidRDefault="00ED33F8" w:rsidP="00ED33F8">
            <w:pPr>
              <w:pStyle w:val="TAH"/>
              <w:rPr>
                <w:rFonts w:eastAsia="Yu Mincho"/>
                <w:lang w:val="en-US"/>
              </w:rPr>
            </w:pPr>
            <w:r w:rsidRPr="00A8665E">
              <w:rPr>
                <w:rFonts w:eastAsia="Yu Mincho"/>
                <w:lang w:val="en-US"/>
              </w:rPr>
              <w:t>Uplink and Downlink</w:t>
            </w:r>
          </w:p>
          <w:p w14:paraId="7F840976" w14:textId="77777777" w:rsidR="00ED33F8" w:rsidRPr="00A8665E" w:rsidRDefault="00ED33F8" w:rsidP="00ED33F8">
            <w:pPr>
              <w:pStyle w:val="TAH"/>
              <w:rPr>
                <w:rFonts w:eastAsia="Yu Mincho"/>
                <w:lang w:val="en-US"/>
              </w:rPr>
            </w:pPr>
            <w:r w:rsidRPr="00A8665E">
              <w:rPr>
                <w:rFonts w:eastAsia="Yu Mincho"/>
                <w:lang w:val="en-US"/>
              </w:rPr>
              <w:t>Range of N</w:t>
            </w:r>
            <w:r w:rsidRPr="00A8665E">
              <w:rPr>
                <w:rFonts w:eastAsia="Yu Mincho"/>
                <w:vertAlign w:val="subscript"/>
                <w:lang w:val="en-US"/>
              </w:rPr>
              <w:t>REF</w:t>
            </w:r>
          </w:p>
          <w:p w14:paraId="076BF32D" w14:textId="77777777" w:rsidR="00ED33F8" w:rsidRPr="00ED33F8" w:rsidRDefault="00ED33F8" w:rsidP="00ED33F8">
            <w:pPr>
              <w:pStyle w:val="TAH"/>
              <w:rPr>
                <w:rFonts w:eastAsia="Yu Mincho"/>
              </w:rPr>
            </w:pPr>
            <w:r w:rsidRPr="00ED33F8">
              <w:rPr>
                <w:rFonts w:eastAsia="Yu Mincho"/>
              </w:rPr>
              <w:t>(First – &lt;Step size&gt; – Last)</w:t>
            </w:r>
          </w:p>
        </w:tc>
      </w:tr>
      <w:tr w:rsidR="00ED33F8" w:rsidRPr="00ED33F8" w14:paraId="1B9BD62A" w14:textId="77777777" w:rsidTr="00ED33F8">
        <w:trPr>
          <w:jc w:val="center"/>
        </w:trPr>
        <w:tc>
          <w:tcPr>
            <w:tcW w:w="1242" w:type="dxa"/>
            <w:vMerge w:val="restart"/>
            <w:tcBorders>
              <w:top w:val="single" w:sz="4" w:space="0" w:color="auto"/>
              <w:left w:val="single" w:sz="4" w:space="0" w:color="auto"/>
              <w:right w:val="single" w:sz="4" w:space="0" w:color="auto"/>
            </w:tcBorders>
            <w:shd w:val="clear" w:color="auto" w:fill="auto"/>
          </w:tcPr>
          <w:p w14:paraId="24EC6231" w14:textId="77777777" w:rsidR="00ED33F8" w:rsidRPr="00ED33F8" w:rsidRDefault="00ED33F8" w:rsidP="00ED33F8">
            <w:pPr>
              <w:pStyle w:val="TAC"/>
              <w:rPr>
                <w:lang w:val="en-US" w:eastAsia="zh-CN"/>
              </w:rPr>
            </w:pPr>
            <w:r w:rsidRPr="00ED33F8">
              <w:rPr>
                <w:rFonts w:hint="eastAsia"/>
                <w:lang w:val="en-US" w:eastAsia="zh-CN"/>
              </w:rPr>
              <w:t>[n512]</w:t>
            </w:r>
          </w:p>
        </w:tc>
        <w:tc>
          <w:tcPr>
            <w:tcW w:w="1146" w:type="dxa"/>
            <w:tcBorders>
              <w:top w:val="single" w:sz="4" w:space="0" w:color="auto"/>
              <w:left w:val="single" w:sz="4" w:space="0" w:color="auto"/>
              <w:bottom w:val="single" w:sz="4" w:space="0" w:color="auto"/>
              <w:right w:val="single" w:sz="4" w:space="0" w:color="auto"/>
            </w:tcBorders>
          </w:tcPr>
          <w:p w14:paraId="1B7FB769" w14:textId="77777777" w:rsidR="00ED33F8" w:rsidRPr="00ED33F8" w:rsidRDefault="00ED33F8" w:rsidP="00ED33F8">
            <w:pPr>
              <w:pStyle w:val="TAC"/>
              <w:rPr>
                <w:rFonts w:eastAsia="Yu Mincho"/>
              </w:rPr>
            </w:pPr>
            <w:r w:rsidRPr="00ED33F8">
              <w:rPr>
                <w:rFonts w:eastAsia="Yu Mincho"/>
                <w:lang w:eastAsia="ja-JP"/>
              </w:rPr>
              <w:t>60</w:t>
            </w:r>
          </w:p>
        </w:tc>
        <w:tc>
          <w:tcPr>
            <w:tcW w:w="2881" w:type="dxa"/>
            <w:tcBorders>
              <w:top w:val="single" w:sz="4" w:space="0" w:color="auto"/>
              <w:left w:val="single" w:sz="4" w:space="0" w:color="auto"/>
              <w:bottom w:val="single" w:sz="4" w:space="0" w:color="auto"/>
              <w:right w:val="single" w:sz="4" w:space="0" w:color="auto"/>
            </w:tcBorders>
          </w:tcPr>
          <w:p w14:paraId="0DAC072C" w14:textId="77777777" w:rsidR="00ED33F8" w:rsidRPr="00ED33F8" w:rsidRDefault="00ED33F8" w:rsidP="00ED33F8">
            <w:pPr>
              <w:pStyle w:val="TAC"/>
              <w:rPr>
                <w:rFonts w:eastAsia="Yu Mincho"/>
              </w:rPr>
            </w:pPr>
            <w:r w:rsidRPr="00ED33F8">
              <w:rPr>
                <w:rFonts w:eastAsia="Times New Roman" w:hint="eastAsia"/>
                <w:lang w:val="en-US" w:eastAsia="zh-CN"/>
              </w:rPr>
              <w:t>1580000</w:t>
            </w:r>
            <w:r w:rsidRPr="00ED33F8">
              <w:rPr>
                <w:lang w:val="en-US"/>
              </w:rPr>
              <w:t xml:space="preserve"> </w:t>
            </w:r>
            <w:r w:rsidRPr="00ED33F8">
              <w:rPr>
                <w:rFonts w:eastAsia="Yu Mincho"/>
                <w:lang w:eastAsia="ja-JP"/>
              </w:rPr>
              <w:t xml:space="preserve"> – &lt;</w:t>
            </w:r>
            <w:r w:rsidRPr="00ED33F8">
              <w:rPr>
                <w:rFonts w:hint="eastAsia"/>
                <w:lang w:val="en-US" w:eastAsia="zh-CN"/>
              </w:rPr>
              <w:t>4</w:t>
            </w:r>
            <w:r w:rsidRPr="00ED33F8">
              <w:rPr>
                <w:rFonts w:eastAsia="Yu Mincho"/>
                <w:lang w:eastAsia="ja-JP"/>
              </w:rPr>
              <w:t xml:space="preserve">&gt; – </w:t>
            </w:r>
            <w:r w:rsidRPr="00ED33F8">
              <w:rPr>
                <w:rFonts w:hint="eastAsia"/>
                <w:lang w:val="en-US" w:eastAsia="zh-CN"/>
              </w:rPr>
              <w:t>1</w:t>
            </w:r>
            <w:r w:rsidRPr="00ED33F8">
              <w:rPr>
                <w:rFonts w:eastAsia="Times New Roman"/>
                <w:lang w:val="en-US" w:eastAsia="zh-CN" w:bidi="ar"/>
              </w:rPr>
              <w:t>746664</w:t>
            </w:r>
            <w:r w:rsidRPr="00ED33F8">
              <w:rPr>
                <w:rFonts w:eastAsia="Yu Mincho"/>
                <w:lang w:eastAsia="ja-JP"/>
              </w:rPr>
              <w:t xml:space="preserve"> </w:t>
            </w:r>
          </w:p>
        </w:tc>
      </w:tr>
      <w:tr w:rsidR="00ED33F8" w:rsidRPr="00ED33F8" w14:paraId="5D14818E" w14:textId="77777777" w:rsidTr="00ED33F8">
        <w:trPr>
          <w:jc w:val="center"/>
        </w:trPr>
        <w:tc>
          <w:tcPr>
            <w:tcW w:w="1242" w:type="dxa"/>
            <w:vMerge/>
            <w:tcBorders>
              <w:left w:val="single" w:sz="4" w:space="0" w:color="auto"/>
              <w:bottom w:val="single" w:sz="4" w:space="0" w:color="auto"/>
              <w:right w:val="single" w:sz="4" w:space="0" w:color="auto"/>
            </w:tcBorders>
            <w:shd w:val="clear" w:color="auto" w:fill="auto"/>
          </w:tcPr>
          <w:p w14:paraId="4473BF0E" w14:textId="77777777" w:rsidR="00ED33F8" w:rsidRPr="00ED33F8" w:rsidRDefault="00ED33F8" w:rsidP="00ED33F8">
            <w:pPr>
              <w:pStyle w:val="TAC"/>
            </w:pPr>
          </w:p>
        </w:tc>
        <w:tc>
          <w:tcPr>
            <w:tcW w:w="1146" w:type="dxa"/>
            <w:tcBorders>
              <w:top w:val="single" w:sz="4" w:space="0" w:color="auto"/>
              <w:left w:val="single" w:sz="4" w:space="0" w:color="auto"/>
              <w:bottom w:val="single" w:sz="4" w:space="0" w:color="auto"/>
              <w:right w:val="single" w:sz="4" w:space="0" w:color="auto"/>
            </w:tcBorders>
          </w:tcPr>
          <w:p w14:paraId="277565F6" w14:textId="77777777" w:rsidR="00ED33F8" w:rsidRPr="00ED33F8" w:rsidRDefault="00ED33F8" w:rsidP="00ED33F8">
            <w:pPr>
              <w:pStyle w:val="TAC"/>
              <w:rPr>
                <w:rFonts w:eastAsia="Yu Mincho"/>
              </w:rPr>
            </w:pPr>
            <w:r w:rsidRPr="00ED33F8">
              <w:t>120</w:t>
            </w:r>
          </w:p>
        </w:tc>
        <w:tc>
          <w:tcPr>
            <w:tcW w:w="2881" w:type="dxa"/>
            <w:tcBorders>
              <w:top w:val="single" w:sz="4" w:space="0" w:color="auto"/>
              <w:left w:val="single" w:sz="4" w:space="0" w:color="auto"/>
              <w:bottom w:val="single" w:sz="4" w:space="0" w:color="auto"/>
              <w:right w:val="single" w:sz="4" w:space="0" w:color="auto"/>
            </w:tcBorders>
          </w:tcPr>
          <w:p w14:paraId="5DD55B18" w14:textId="77777777" w:rsidR="00ED33F8" w:rsidRPr="00ED33F8" w:rsidRDefault="00ED33F8" w:rsidP="00ED33F8">
            <w:pPr>
              <w:pStyle w:val="TAC"/>
            </w:pPr>
            <w:r w:rsidRPr="00ED33F8">
              <w:rPr>
                <w:rFonts w:eastAsia="Times New Roman" w:hint="eastAsia"/>
                <w:lang w:val="en-US" w:eastAsia="zh-CN"/>
              </w:rPr>
              <w:t>1580000</w:t>
            </w:r>
            <w:r w:rsidRPr="00ED33F8">
              <w:rPr>
                <w:lang w:val="en-US"/>
              </w:rPr>
              <w:t xml:space="preserve"> </w:t>
            </w:r>
            <w:r w:rsidRPr="00ED33F8">
              <w:rPr>
                <w:rFonts w:eastAsia="Yu Mincho"/>
                <w:lang w:eastAsia="ja-JP"/>
              </w:rPr>
              <w:t xml:space="preserve"> </w:t>
            </w:r>
            <w:r w:rsidRPr="00ED33F8">
              <w:t>– &lt;</w:t>
            </w:r>
            <w:r w:rsidRPr="00ED33F8">
              <w:rPr>
                <w:rFonts w:hint="eastAsia"/>
                <w:lang w:val="en-US" w:eastAsia="zh-CN"/>
              </w:rPr>
              <w:t>8</w:t>
            </w:r>
            <w:r w:rsidRPr="00ED33F8">
              <w:t xml:space="preserve">&gt; – </w:t>
            </w:r>
            <w:r w:rsidRPr="00ED33F8">
              <w:rPr>
                <w:rFonts w:eastAsia="Times New Roman"/>
                <w:lang w:val="en-US" w:eastAsia="zh-CN" w:bidi="ar"/>
              </w:rPr>
              <w:t>1746664</w:t>
            </w:r>
            <w:r w:rsidRPr="00ED33F8">
              <w:rPr>
                <w:rFonts w:eastAsia="Yu Mincho"/>
                <w:lang w:eastAsia="ja-JP"/>
              </w:rPr>
              <w:t xml:space="preserve"> </w:t>
            </w:r>
          </w:p>
        </w:tc>
      </w:tr>
    </w:tbl>
    <w:p w14:paraId="76BB1C9E" w14:textId="77777777" w:rsidR="00ED33F8" w:rsidRPr="00ED33F8" w:rsidRDefault="00ED33F8" w:rsidP="00ED33F8">
      <w:pPr>
        <w:spacing w:after="120"/>
        <w:rPr>
          <w:szCs w:val="24"/>
          <w:lang w:eastAsia="zh-CN"/>
        </w:rPr>
      </w:pPr>
    </w:p>
    <w:p w14:paraId="29A87B78" w14:textId="77777777" w:rsidR="00ED33F8" w:rsidRPr="00ED33F8" w:rsidRDefault="00ED33F8" w:rsidP="00ED33F8">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ED33F8">
        <w:rPr>
          <w:rFonts w:eastAsia="SimSun"/>
          <w:szCs w:val="24"/>
          <w:lang w:eastAsia="zh-CN"/>
        </w:rPr>
        <w:t>Recommended WF</w:t>
      </w:r>
    </w:p>
    <w:p w14:paraId="3F957D51" w14:textId="0D92548A" w:rsidR="00ED33F8" w:rsidRPr="00D57EE1" w:rsidRDefault="00ED33F8" w:rsidP="00ED33F8">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Pr>
          <w:rFonts w:eastAsia="SimSun"/>
          <w:szCs w:val="24"/>
          <w:lang w:eastAsia="zh-CN"/>
        </w:rPr>
        <w:t xml:space="preserve">Update Option 1 with </w:t>
      </w:r>
      <w:r>
        <w:rPr>
          <w:rFonts w:cs="Arial" w:hint="eastAsia"/>
          <w:lang w:val="en-US" w:eastAsia="zh-CN"/>
        </w:rPr>
        <w:t>17</w:t>
      </w:r>
      <w:r>
        <w:rPr>
          <w:rFonts w:cs="Arial"/>
          <w:lang w:val="en-US" w:eastAsia="zh-CN"/>
        </w:rPr>
        <w:t>.3 GHz lower range.</w:t>
      </w:r>
    </w:p>
    <w:p w14:paraId="7B5985A2" w14:textId="6ABA2660" w:rsidR="009755EC" w:rsidRPr="00ED33F8" w:rsidRDefault="009755EC" w:rsidP="00ED33F8">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Pr>
          <w:rFonts w:cs="Arial"/>
          <w:lang w:val="en-US" w:eastAsia="zh-CN"/>
        </w:rPr>
        <w:t>To update Option 1 with respect to FDD UL and DL ranges, since no single NR-ARFCN</w:t>
      </w:r>
      <w:r w:rsidR="0070675A">
        <w:rPr>
          <w:rFonts w:cs="Arial"/>
          <w:lang w:val="en-US" w:eastAsia="zh-CN"/>
        </w:rPr>
        <w:t>.</w:t>
      </w:r>
    </w:p>
    <w:p w14:paraId="41C1DFD7" w14:textId="21EC9A47" w:rsidR="00ED33F8" w:rsidRPr="00ED33F8" w:rsidRDefault="00ED33F8" w:rsidP="00ED33F8">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Pr>
          <w:rFonts w:cs="Arial"/>
          <w:lang w:eastAsia="zh-CN"/>
        </w:rPr>
        <w:t>Add information for n511 and 510 bands.</w:t>
      </w:r>
    </w:p>
    <w:p w14:paraId="64F56B48" w14:textId="77777777" w:rsidR="00ED33F8" w:rsidRPr="00ED33F8" w:rsidRDefault="00ED33F8" w:rsidP="00ED33F8">
      <w:pPr>
        <w:rPr>
          <w:lang w:val="en-US" w:eastAsia="zh-CN"/>
        </w:rPr>
      </w:pPr>
    </w:p>
    <w:p w14:paraId="3621A7B6" w14:textId="77777777" w:rsidR="00ED33F8" w:rsidRPr="00ED33F8" w:rsidRDefault="00ED33F8" w:rsidP="00ED33F8">
      <w:pPr>
        <w:rPr>
          <w:b/>
          <w:u w:val="single"/>
          <w:lang w:eastAsia="ko-KR"/>
        </w:rPr>
      </w:pPr>
      <w:r w:rsidRPr="00ED33F8">
        <w:rPr>
          <w:b/>
          <w:u w:val="single"/>
          <w:lang w:eastAsia="ko-KR"/>
        </w:rPr>
        <w:t xml:space="preserve">Issue 1-2-2: </w:t>
      </w:r>
      <w:r w:rsidRPr="00ED33F8">
        <w:rPr>
          <w:lang w:eastAsia="zh-CN"/>
        </w:rPr>
        <w:t>GSCN</w:t>
      </w:r>
    </w:p>
    <w:p w14:paraId="442BC2F0" w14:textId="77777777" w:rsidR="00ED33F8" w:rsidRPr="00ED33F8" w:rsidRDefault="00ED33F8" w:rsidP="00ED33F8">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ED33F8">
        <w:rPr>
          <w:rFonts w:eastAsia="SimSun"/>
          <w:szCs w:val="24"/>
          <w:lang w:eastAsia="zh-CN"/>
        </w:rPr>
        <w:t>Proposals</w:t>
      </w:r>
    </w:p>
    <w:p w14:paraId="5DE25883" w14:textId="77777777" w:rsidR="00ED33F8" w:rsidRPr="00ED33F8" w:rsidRDefault="00ED33F8" w:rsidP="00ED33F8">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ED33F8">
        <w:rPr>
          <w:rFonts w:eastAsia="SimSun"/>
          <w:szCs w:val="24"/>
          <w:lang w:eastAsia="zh-CN"/>
        </w:rPr>
        <w:t xml:space="preserve">Option 1: </w:t>
      </w:r>
      <w:r w:rsidRPr="00ED33F8">
        <w:rPr>
          <w:rFonts w:hint="eastAsia"/>
          <w:lang w:val="en-US" w:eastAsia="zh-CN"/>
        </w:rPr>
        <w:t>Use following GSCN in the Table 2.3-3/2.3-4 for NTN Ka-band MSS-band.</w:t>
      </w:r>
      <w:r w:rsidRPr="00ED33F8">
        <w:rPr>
          <w:lang w:val="en-US" w:eastAsia="zh-CN"/>
        </w:rPr>
        <w:t xml:space="preserve"> (P4/</w:t>
      </w:r>
      <w:hyperlink r:id="rId23" w:tgtFrame="_blank" w:history="1">
        <w:r w:rsidRPr="00ED33F8">
          <w:rPr>
            <w:rFonts w:ascii="Arial" w:eastAsia="Times New Roman" w:hAnsi="Arial" w:cs="Arial"/>
            <w:sz w:val="18"/>
            <w:szCs w:val="18"/>
            <w:u w:val="single"/>
            <w:lang w:eastAsia="fr-FR"/>
          </w:rPr>
          <w:t>R4-2301744</w:t>
        </w:r>
      </w:hyperlink>
      <w:r w:rsidRPr="00ED33F8">
        <w:rPr>
          <w:lang w:val="en-US" w:eastAsia="zh-CN"/>
        </w:rPr>
        <w:t>)</w:t>
      </w:r>
    </w:p>
    <w:p w14:paraId="4F6A85EF" w14:textId="77777777" w:rsidR="00ED33F8" w:rsidRPr="00ED33F8" w:rsidRDefault="00ED33F8" w:rsidP="00ED33F8">
      <w:pPr>
        <w:pStyle w:val="TH"/>
        <w:ind w:left="936"/>
        <w:rPr>
          <w:lang w:val="en-US"/>
        </w:rPr>
      </w:pPr>
      <w:r w:rsidRPr="00A8665E">
        <w:rPr>
          <w:lang w:val="en-US"/>
        </w:rPr>
        <w:t xml:space="preserve">Table </w:t>
      </w:r>
      <w:r w:rsidRPr="00ED33F8">
        <w:rPr>
          <w:rFonts w:hint="eastAsia"/>
          <w:lang w:val="en-US" w:eastAsia="zh-CN"/>
        </w:rPr>
        <w:t>2</w:t>
      </w:r>
      <w:r w:rsidRPr="00A8665E">
        <w:rPr>
          <w:lang w:val="en-US"/>
        </w:rPr>
        <w:t>.</w:t>
      </w:r>
      <w:r w:rsidRPr="00ED33F8">
        <w:rPr>
          <w:rFonts w:hint="eastAsia"/>
          <w:lang w:val="en-US" w:eastAsia="zh-CN"/>
        </w:rPr>
        <w:t>3</w:t>
      </w:r>
      <w:r w:rsidRPr="00A8665E">
        <w:rPr>
          <w:lang w:val="en-US"/>
        </w:rPr>
        <w:t>-</w:t>
      </w:r>
      <w:r w:rsidRPr="00ED33F8">
        <w:rPr>
          <w:rFonts w:hint="eastAsia"/>
          <w:lang w:val="en-US" w:eastAsia="zh-CN"/>
        </w:rPr>
        <w:t>3</w:t>
      </w:r>
      <w:r w:rsidRPr="00A8665E">
        <w:rPr>
          <w:lang w:val="en-US"/>
        </w:rPr>
        <w:t xml:space="preserve">: </w:t>
      </w:r>
      <w:r w:rsidRPr="00A8665E">
        <w:rPr>
          <w:rFonts w:eastAsia="Yu Mincho"/>
          <w:lang w:val="en-US"/>
        </w:rPr>
        <w:t>GSCN parameters for the global frequency raster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6"/>
        <w:gridCol w:w="3454"/>
        <w:gridCol w:w="1882"/>
        <w:gridCol w:w="1949"/>
      </w:tblGrid>
      <w:tr w:rsidR="00ED33F8" w:rsidRPr="00ED33F8" w14:paraId="3A737E08" w14:textId="77777777" w:rsidTr="00ED33F8">
        <w:trPr>
          <w:jc w:val="center"/>
        </w:trPr>
        <w:tc>
          <w:tcPr>
            <w:tcW w:w="1218" w:type="pct"/>
            <w:shd w:val="clear" w:color="auto" w:fill="auto"/>
          </w:tcPr>
          <w:p w14:paraId="44A114B0" w14:textId="77777777" w:rsidR="00ED33F8" w:rsidRPr="00ED33F8" w:rsidRDefault="00ED33F8" w:rsidP="00ED33F8">
            <w:pPr>
              <w:pStyle w:val="TAC"/>
              <w:rPr>
                <w:b/>
              </w:rPr>
            </w:pPr>
            <w:r w:rsidRPr="00ED33F8">
              <w:rPr>
                <w:rFonts w:cs="Arial" w:hint="eastAsia"/>
                <w:lang w:val="en-US" w:eastAsia="zh-CN"/>
              </w:rPr>
              <w:t>17700</w:t>
            </w:r>
            <w:r w:rsidRPr="00ED33F8">
              <w:rPr>
                <w:lang w:val="en-US"/>
              </w:rPr>
              <w:t xml:space="preserve"> – </w:t>
            </w:r>
            <w:r w:rsidRPr="00ED33F8">
              <w:rPr>
                <w:rFonts w:cs="Arial" w:hint="eastAsia"/>
                <w:lang w:val="en-US" w:eastAsia="zh-CN"/>
              </w:rPr>
              <w:t>20200</w:t>
            </w:r>
            <w:r w:rsidRPr="00ED33F8">
              <w:t xml:space="preserve"> MHz</w:t>
            </w:r>
          </w:p>
        </w:tc>
        <w:tc>
          <w:tcPr>
            <w:tcW w:w="1793" w:type="pct"/>
            <w:shd w:val="clear" w:color="auto" w:fill="auto"/>
          </w:tcPr>
          <w:p w14:paraId="72A38F3B" w14:textId="77777777" w:rsidR="00ED33F8" w:rsidRPr="00ED33F8" w:rsidRDefault="00ED33F8" w:rsidP="00ED33F8">
            <w:pPr>
              <w:pStyle w:val="TAC"/>
              <w:rPr>
                <w:lang w:eastAsia="zh-CN"/>
              </w:rPr>
            </w:pPr>
            <w:r w:rsidRPr="00ED33F8">
              <w:rPr>
                <w:rFonts w:hint="eastAsia"/>
                <w:lang w:val="de-DE" w:eastAsia="zh-CN"/>
              </w:rPr>
              <w:t>3000MHz</w:t>
            </w:r>
            <w:r w:rsidRPr="00ED33F8">
              <w:rPr>
                <w:lang w:eastAsia="zh-CN"/>
              </w:rPr>
              <w:t xml:space="preserve"> MHz + N *</w:t>
            </w:r>
            <w:r w:rsidRPr="00ED33F8">
              <w:rPr>
                <w:rFonts w:hint="eastAsia"/>
                <w:lang w:val="de-DE" w:eastAsia="zh-CN"/>
              </w:rPr>
              <w:t>1.44</w:t>
            </w:r>
            <w:r w:rsidRPr="00ED33F8">
              <w:rPr>
                <w:lang w:eastAsia="zh-CN"/>
              </w:rPr>
              <w:t xml:space="preserve"> MHz</w:t>
            </w:r>
          </w:p>
          <w:p w14:paraId="07BACED6" w14:textId="77777777" w:rsidR="00ED33F8" w:rsidRPr="00ED33F8" w:rsidRDefault="00ED33F8" w:rsidP="00ED33F8">
            <w:pPr>
              <w:pStyle w:val="TAC"/>
              <w:rPr>
                <w:b/>
                <w:lang w:eastAsia="zh-CN"/>
              </w:rPr>
            </w:pPr>
            <w:r w:rsidRPr="00ED33F8">
              <w:rPr>
                <w:rFonts w:hint="eastAsia"/>
                <w:lang w:val="de-DE" w:eastAsia="zh-CN"/>
              </w:rPr>
              <w:t xml:space="preserve">N = </w:t>
            </w:r>
            <w:r w:rsidRPr="00ED33F8">
              <w:rPr>
                <w:rFonts w:hint="eastAsia"/>
                <w:lang w:val="de-DE" w:eastAsia="zh-CN" w:bidi="ar"/>
              </w:rPr>
              <w:t>10209:11944</w:t>
            </w:r>
          </w:p>
        </w:tc>
        <w:tc>
          <w:tcPr>
            <w:tcW w:w="977" w:type="pct"/>
          </w:tcPr>
          <w:p w14:paraId="249D99B9" w14:textId="77777777" w:rsidR="00ED33F8" w:rsidRPr="00ED33F8" w:rsidRDefault="00ED33F8" w:rsidP="00ED33F8">
            <w:pPr>
              <w:pStyle w:val="TAC"/>
            </w:pPr>
            <w:r w:rsidRPr="00ED33F8">
              <w:t>7499 + N</w:t>
            </w:r>
          </w:p>
        </w:tc>
        <w:tc>
          <w:tcPr>
            <w:tcW w:w="1012" w:type="pct"/>
            <w:shd w:val="clear" w:color="auto" w:fill="auto"/>
          </w:tcPr>
          <w:p w14:paraId="4D1F079A" w14:textId="77777777" w:rsidR="00ED33F8" w:rsidRPr="00ED33F8" w:rsidRDefault="00ED33F8" w:rsidP="00ED33F8">
            <w:pPr>
              <w:pStyle w:val="TAC"/>
              <w:rPr>
                <w:b/>
              </w:rPr>
            </w:pPr>
            <w:r w:rsidRPr="00ED33F8">
              <w:rPr>
                <w:rFonts w:hint="eastAsia"/>
                <w:lang w:val="en-US" w:eastAsia="zh-CN"/>
              </w:rPr>
              <w:t>17708</w:t>
            </w:r>
            <w:r w:rsidRPr="00ED33F8">
              <w:t xml:space="preserve"> – </w:t>
            </w:r>
            <w:r w:rsidRPr="00ED33F8">
              <w:rPr>
                <w:lang w:val="en-US" w:eastAsia="zh-CN"/>
              </w:rPr>
              <w:t>19443</w:t>
            </w:r>
          </w:p>
        </w:tc>
      </w:tr>
      <w:tr w:rsidR="00ED33F8" w:rsidRPr="00ED33F8" w14:paraId="2CE2BC0A" w14:textId="77777777" w:rsidTr="00ED33F8">
        <w:trPr>
          <w:jc w:val="center"/>
        </w:trPr>
        <w:tc>
          <w:tcPr>
            <w:tcW w:w="5000" w:type="pct"/>
            <w:gridSpan w:val="4"/>
            <w:shd w:val="clear" w:color="auto" w:fill="auto"/>
            <w:vAlign w:val="center"/>
          </w:tcPr>
          <w:p w14:paraId="7BB6BFA3" w14:textId="77777777" w:rsidR="00ED33F8" w:rsidRPr="00A8665E" w:rsidRDefault="00ED33F8" w:rsidP="00ED33F8">
            <w:pPr>
              <w:pStyle w:val="TAN"/>
              <w:rPr>
                <w:lang w:val="en-US"/>
              </w:rPr>
            </w:pPr>
            <w:r w:rsidRPr="00A8665E">
              <w:rPr>
                <w:lang w:val="en-US"/>
              </w:rPr>
              <w:t>NOTE 1:</w:t>
            </w:r>
            <w:r w:rsidRPr="00A8665E">
              <w:rPr>
                <w:lang w:val="en-US"/>
              </w:rPr>
              <w:tab/>
              <w:t xml:space="preserve">The default value for operating bands with </w:t>
            </w:r>
            <w:r w:rsidRPr="00A8665E">
              <w:rPr>
                <w:rFonts w:hint="eastAsia"/>
                <w:lang w:val="en-US" w:eastAsia="zh-CN"/>
              </w:rPr>
              <w:t>which only support</w:t>
            </w:r>
            <w:r w:rsidRPr="00A8665E">
              <w:rPr>
                <w:rFonts w:hint="eastAsia"/>
                <w:lang w:val="en-US"/>
              </w:rPr>
              <w:t xml:space="preserve"> </w:t>
            </w:r>
            <w:r w:rsidRPr="00A8665E">
              <w:rPr>
                <w:lang w:val="en-US"/>
              </w:rPr>
              <w:t>SCS spaced channel raster(s) is M=3.</w:t>
            </w:r>
          </w:p>
        </w:tc>
      </w:tr>
    </w:tbl>
    <w:p w14:paraId="11548DCC" w14:textId="77777777" w:rsidR="00ED33F8" w:rsidRPr="00ED33F8" w:rsidRDefault="00ED33F8" w:rsidP="00ED33F8">
      <w:pPr>
        <w:pStyle w:val="TH"/>
        <w:ind w:left="936"/>
        <w:jc w:val="left"/>
        <w:rPr>
          <w:lang w:val="en-US"/>
        </w:rPr>
      </w:pPr>
    </w:p>
    <w:p w14:paraId="73D08D7E" w14:textId="77777777" w:rsidR="00ED33F8" w:rsidRPr="00ED33F8" w:rsidRDefault="00ED33F8" w:rsidP="00ED33F8">
      <w:pPr>
        <w:pStyle w:val="TH"/>
        <w:ind w:left="936"/>
        <w:rPr>
          <w:lang w:val="en-US"/>
        </w:rPr>
      </w:pPr>
      <w:r w:rsidRPr="00ED33F8">
        <w:rPr>
          <w:bCs/>
          <w:lang w:val="en-US" w:eastAsia="zh-CN"/>
        </w:rPr>
        <w:t>Table 2.</w:t>
      </w:r>
      <w:r w:rsidRPr="00ED33F8">
        <w:rPr>
          <w:rFonts w:hint="eastAsia"/>
          <w:bCs/>
          <w:lang w:val="en-US" w:eastAsia="zh-CN"/>
        </w:rPr>
        <w:t>3</w:t>
      </w:r>
      <w:r w:rsidRPr="00ED33F8">
        <w:rPr>
          <w:bCs/>
          <w:lang w:val="en-US" w:eastAsia="zh-CN"/>
        </w:rPr>
        <w:t>-4. GSCN for NTN Ka-band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379"/>
        <w:gridCol w:w="2410"/>
        <w:gridCol w:w="2647"/>
      </w:tblGrid>
      <w:tr w:rsidR="00ED33F8" w:rsidRPr="00ED33F8" w14:paraId="61B97B00" w14:textId="77777777" w:rsidTr="00ED33F8">
        <w:trPr>
          <w:jc w:val="center"/>
        </w:trPr>
        <w:tc>
          <w:tcPr>
            <w:tcW w:w="1140" w:type="pct"/>
            <w:tcBorders>
              <w:top w:val="single" w:sz="4" w:space="0" w:color="auto"/>
              <w:left w:val="single" w:sz="4" w:space="0" w:color="auto"/>
              <w:bottom w:val="single" w:sz="4" w:space="0" w:color="auto"/>
              <w:right w:val="single" w:sz="4" w:space="0" w:color="auto"/>
            </w:tcBorders>
          </w:tcPr>
          <w:p w14:paraId="22D1186E" w14:textId="77777777" w:rsidR="00ED33F8" w:rsidRPr="00ED33F8" w:rsidRDefault="00ED33F8" w:rsidP="00ED33F8">
            <w:pPr>
              <w:pStyle w:val="TAH"/>
              <w:rPr>
                <w:rFonts w:eastAsia="Yu Mincho"/>
              </w:rPr>
            </w:pPr>
            <w:r w:rsidRPr="00ED33F8">
              <w:rPr>
                <w:rFonts w:eastAsia="Yu Mincho"/>
              </w:rPr>
              <w:t>NR Operating Band</w:t>
            </w:r>
          </w:p>
        </w:tc>
        <w:tc>
          <w:tcPr>
            <w:tcW w:w="1235" w:type="pct"/>
            <w:tcBorders>
              <w:top w:val="single" w:sz="4" w:space="0" w:color="auto"/>
              <w:left w:val="single" w:sz="4" w:space="0" w:color="auto"/>
              <w:bottom w:val="single" w:sz="4" w:space="0" w:color="auto"/>
              <w:right w:val="single" w:sz="4" w:space="0" w:color="auto"/>
            </w:tcBorders>
          </w:tcPr>
          <w:p w14:paraId="4AA2FEF7" w14:textId="77777777" w:rsidR="00ED33F8" w:rsidRPr="00ED33F8" w:rsidRDefault="00ED33F8" w:rsidP="00ED33F8">
            <w:pPr>
              <w:pStyle w:val="TAH"/>
              <w:rPr>
                <w:rFonts w:eastAsia="Yu Mincho"/>
              </w:rPr>
            </w:pPr>
            <w:r w:rsidRPr="00ED33F8">
              <w:rPr>
                <w:rFonts w:eastAsia="Yu Mincho"/>
              </w:rPr>
              <w:t>SS Block SCS</w:t>
            </w:r>
          </w:p>
        </w:tc>
        <w:tc>
          <w:tcPr>
            <w:tcW w:w="1251" w:type="pct"/>
            <w:tcBorders>
              <w:top w:val="single" w:sz="4" w:space="0" w:color="auto"/>
              <w:left w:val="single" w:sz="4" w:space="0" w:color="auto"/>
              <w:bottom w:val="single" w:sz="4" w:space="0" w:color="auto"/>
              <w:right w:val="single" w:sz="4" w:space="0" w:color="auto"/>
            </w:tcBorders>
          </w:tcPr>
          <w:p w14:paraId="6A1C1CC0" w14:textId="77777777" w:rsidR="00ED33F8" w:rsidRPr="00ED33F8" w:rsidRDefault="00ED33F8" w:rsidP="00ED33F8">
            <w:pPr>
              <w:pStyle w:val="TAH"/>
              <w:rPr>
                <w:rFonts w:eastAsia="Yu Mincho"/>
              </w:rPr>
            </w:pPr>
            <w:r w:rsidRPr="00ED33F8">
              <w:rPr>
                <w:rFonts w:eastAsia="Yu Mincho"/>
              </w:rPr>
              <w:t>SS Block pattern</w:t>
            </w:r>
            <w:r w:rsidRPr="00ED33F8">
              <w:rPr>
                <w:rFonts w:eastAsia="Yu Mincho"/>
                <w:vertAlign w:val="superscript"/>
              </w:rPr>
              <w:t>1</w:t>
            </w:r>
          </w:p>
        </w:tc>
        <w:tc>
          <w:tcPr>
            <w:tcW w:w="1374" w:type="pct"/>
            <w:tcBorders>
              <w:top w:val="single" w:sz="4" w:space="0" w:color="auto"/>
              <w:left w:val="single" w:sz="4" w:space="0" w:color="auto"/>
              <w:bottom w:val="single" w:sz="4" w:space="0" w:color="auto"/>
              <w:right w:val="single" w:sz="4" w:space="0" w:color="auto"/>
            </w:tcBorders>
          </w:tcPr>
          <w:p w14:paraId="5387D57B" w14:textId="77777777" w:rsidR="00ED33F8" w:rsidRPr="00A8665E" w:rsidRDefault="00ED33F8" w:rsidP="00ED33F8">
            <w:pPr>
              <w:pStyle w:val="TAH"/>
              <w:rPr>
                <w:rFonts w:eastAsia="Yu Mincho"/>
                <w:vertAlign w:val="subscript"/>
                <w:lang w:val="en-US"/>
              </w:rPr>
            </w:pPr>
            <w:r w:rsidRPr="00A8665E">
              <w:rPr>
                <w:rFonts w:eastAsia="Yu Mincho"/>
                <w:lang w:val="en-US"/>
              </w:rPr>
              <w:t>Range of GSCN</w:t>
            </w:r>
          </w:p>
          <w:p w14:paraId="1D15A075" w14:textId="77777777" w:rsidR="00ED33F8" w:rsidRPr="00A8665E" w:rsidRDefault="00ED33F8" w:rsidP="00ED33F8">
            <w:pPr>
              <w:pStyle w:val="TAH"/>
              <w:rPr>
                <w:rFonts w:eastAsia="Yu Mincho"/>
                <w:lang w:val="en-US"/>
              </w:rPr>
            </w:pPr>
            <w:r w:rsidRPr="00A8665E">
              <w:rPr>
                <w:rFonts w:eastAsia="Yu Mincho"/>
                <w:lang w:val="en-US"/>
              </w:rPr>
              <w:t>(First – &lt;Step size&gt; – Last)</w:t>
            </w:r>
          </w:p>
        </w:tc>
      </w:tr>
      <w:tr w:rsidR="00ED33F8" w:rsidRPr="00ED33F8" w14:paraId="4A7CA3B8" w14:textId="77777777" w:rsidTr="00ED33F8">
        <w:trPr>
          <w:jc w:val="center"/>
        </w:trPr>
        <w:tc>
          <w:tcPr>
            <w:tcW w:w="1140" w:type="pct"/>
            <w:tcBorders>
              <w:top w:val="single" w:sz="4" w:space="0" w:color="auto"/>
              <w:left w:val="single" w:sz="4" w:space="0" w:color="auto"/>
              <w:bottom w:val="nil"/>
              <w:right w:val="single" w:sz="4" w:space="0" w:color="auto"/>
            </w:tcBorders>
            <w:shd w:val="clear" w:color="auto" w:fill="auto"/>
            <w:vAlign w:val="center"/>
          </w:tcPr>
          <w:p w14:paraId="23B08851" w14:textId="77777777" w:rsidR="00ED33F8" w:rsidRPr="00ED33F8" w:rsidRDefault="00ED33F8" w:rsidP="00ED33F8">
            <w:pPr>
              <w:pStyle w:val="TAC"/>
              <w:rPr>
                <w:lang w:val="en-US" w:eastAsia="zh-CN"/>
              </w:rPr>
            </w:pPr>
            <w:r w:rsidRPr="00ED33F8">
              <w:rPr>
                <w:rFonts w:hint="eastAsia"/>
                <w:lang w:val="en-US" w:eastAsia="zh-CN"/>
              </w:rPr>
              <w:t>[</w:t>
            </w:r>
            <w:r w:rsidRPr="00ED33F8">
              <w:t>n</w:t>
            </w:r>
            <w:r w:rsidRPr="00ED33F8">
              <w:rPr>
                <w:rFonts w:hint="eastAsia"/>
                <w:lang w:val="en-US" w:eastAsia="zh-CN"/>
              </w:rPr>
              <w:t>512]</w:t>
            </w:r>
          </w:p>
        </w:tc>
        <w:tc>
          <w:tcPr>
            <w:tcW w:w="1235" w:type="pct"/>
            <w:tcBorders>
              <w:top w:val="single" w:sz="4" w:space="0" w:color="auto"/>
              <w:left w:val="single" w:sz="4" w:space="0" w:color="auto"/>
              <w:bottom w:val="single" w:sz="4" w:space="0" w:color="auto"/>
              <w:right w:val="single" w:sz="4" w:space="0" w:color="auto"/>
            </w:tcBorders>
          </w:tcPr>
          <w:p w14:paraId="466A52AF" w14:textId="77777777" w:rsidR="00ED33F8" w:rsidRPr="00ED33F8" w:rsidRDefault="00ED33F8" w:rsidP="00ED33F8">
            <w:pPr>
              <w:pStyle w:val="TAC"/>
              <w:rPr>
                <w:lang w:val="en-US"/>
              </w:rPr>
            </w:pPr>
            <w:r w:rsidRPr="00ED33F8">
              <w:t>120 kHz</w:t>
            </w:r>
          </w:p>
        </w:tc>
        <w:tc>
          <w:tcPr>
            <w:tcW w:w="1251" w:type="pct"/>
            <w:tcBorders>
              <w:top w:val="single" w:sz="4" w:space="0" w:color="auto"/>
              <w:left w:val="single" w:sz="4" w:space="0" w:color="auto"/>
              <w:bottom w:val="single" w:sz="4" w:space="0" w:color="auto"/>
              <w:right w:val="single" w:sz="4" w:space="0" w:color="auto"/>
            </w:tcBorders>
          </w:tcPr>
          <w:p w14:paraId="77F2D372" w14:textId="77777777" w:rsidR="00ED33F8" w:rsidRPr="00ED33F8" w:rsidRDefault="00ED33F8" w:rsidP="00ED33F8">
            <w:pPr>
              <w:pStyle w:val="TAC"/>
            </w:pPr>
            <w:r w:rsidRPr="00ED33F8">
              <w:t>Case D</w:t>
            </w:r>
          </w:p>
        </w:tc>
        <w:tc>
          <w:tcPr>
            <w:tcW w:w="1374" w:type="pct"/>
            <w:tcBorders>
              <w:top w:val="single" w:sz="4" w:space="0" w:color="auto"/>
              <w:left w:val="single" w:sz="4" w:space="0" w:color="auto"/>
              <w:bottom w:val="single" w:sz="4" w:space="0" w:color="auto"/>
              <w:right w:val="single" w:sz="4" w:space="0" w:color="auto"/>
            </w:tcBorders>
          </w:tcPr>
          <w:p w14:paraId="39A6AE61" w14:textId="77777777" w:rsidR="00ED33F8" w:rsidRPr="00ED33F8" w:rsidRDefault="00ED33F8" w:rsidP="00ED33F8">
            <w:pPr>
              <w:pStyle w:val="TAC"/>
              <w:rPr>
                <w:lang w:val="en-US" w:eastAsia="zh-CN"/>
              </w:rPr>
            </w:pPr>
            <w:r w:rsidRPr="00ED33F8">
              <w:rPr>
                <w:rFonts w:hint="eastAsia"/>
                <w:lang w:val="en-US" w:eastAsia="zh-CN"/>
              </w:rPr>
              <w:t>17724</w:t>
            </w:r>
            <w:r w:rsidRPr="00ED33F8">
              <w:t>- &lt;</w:t>
            </w:r>
            <w:r w:rsidRPr="00ED33F8">
              <w:rPr>
                <w:rFonts w:hint="eastAsia"/>
                <w:lang w:val="en-US" w:eastAsia="zh-CN"/>
              </w:rPr>
              <w:t>12</w:t>
            </w:r>
            <w:r w:rsidRPr="00ED33F8">
              <w:t xml:space="preserve">&gt; - </w:t>
            </w:r>
            <w:r w:rsidRPr="00ED33F8">
              <w:rPr>
                <w:rFonts w:hint="eastAsia"/>
                <w:lang w:val="en-US" w:eastAsia="zh-CN"/>
              </w:rPr>
              <w:t>19428</w:t>
            </w:r>
          </w:p>
        </w:tc>
      </w:tr>
      <w:tr w:rsidR="00ED33F8" w:rsidRPr="00ED33F8" w14:paraId="1B71793D" w14:textId="77777777" w:rsidTr="00ED33F8">
        <w:trPr>
          <w:jc w:val="center"/>
        </w:trPr>
        <w:tc>
          <w:tcPr>
            <w:tcW w:w="1140" w:type="pct"/>
            <w:tcBorders>
              <w:top w:val="nil"/>
              <w:left w:val="single" w:sz="4" w:space="0" w:color="auto"/>
              <w:bottom w:val="single" w:sz="4" w:space="0" w:color="auto"/>
              <w:right w:val="single" w:sz="4" w:space="0" w:color="auto"/>
            </w:tcBorders>
            <w:shd w:val="clear" w:color="auto" w:fill="auto"/>
            <w:vAlign w:val="center"/>
          </w:tcPr>
          <w:p w14:paraId="2AA19393" w14:textId="77777777" w:rsidR="00ED33F8" w:rsidRPr="00ED33F8" w:rsidRDefault="00ED33F8" w:rsidP="00ED33F8">
            <w:pPr>
              <w:pStyle w:val="TAC"/>
              <w:rPr>
                <w:rFonts w:eastAsia="Yu Mincho"/>
              </w:rPr>
            </w:pPr>
          </w:p>
        </w:tc>
        <w:tc>
          <w:tcPr>
            <w:tcW w:w="1235" w:type="pct"/>
            <w:tcBorders>
              <w:top w:val="single" w:sz="4" w:space="0" w:color="auto"/>
              <w:left w:val="single" w:sz="4" w:space="0" w:color="auto"/>
              <w:bottom w:val="single" w:sz="4" w:space="0" w:color="auto"/>
              <w:right w:val="single" w:sz="4" w:space="0" w:color="auto"/>
            </w:tcBorders>
          </w:tcPr>
          <w:p w14:paraId="13A73E0E" w14:textId="77777777" w:rsidR="00ED33F8" w:rsidRPr="00ED33F8" w:rsidRDefault="00ED33F8" w:rsidP="00ED33F8">
            <w:pPr>
              <w:pStyle w:val="TAC"/>
              <w:rPr>
                <w:lang w:val="en-US"/>
              </w:rPr>
            </w:pPr>
            <w:r w:rsidRPr="00ED33F8">
              <w:t>240 kHz</w:t>
            </w:r>
          </w:p>
        </w:tc>
        <w:tc>
          <w:tcPr>
            <w:tcW w:w="1251" w:type="pct"/>
            <w:tcBorders>
              <w:top w:val="single" w:sz="4" w:space="0" w:color="auto"/>
              <w:left w:val="single" w:sz="4" w:space="0" w:color="auto"/>
              <w:bottom w:val="single" w:sz="4" w:space="0" w:color="auto"/>
              <w:right w:val="single" w:sz="4" w:space="0" w:color="auto"/>
            </w:tcBorders>
          </w:tcPr>
          <w:p w14:paraId="120455C9" w14:textId="77777777" w:rsidR="00ED33F8" w:rsidRPr="00ED33F8" w:rsidRDefault="00ED33F8" w:rsidP="00ED33F8">
            <w:pPr>
              <w:pStyle w:val="TAC"/>
            </w:pPr>
            <w:r w:rsidRPr="00ED33F8">
              <w:t>Case E</w:t>
            </w:r>
          </w:p>
        </w:tc>
        <w:tc>
          <w:tcPr>
            <w:tcW w:w="1374" w:type="pct"/>
            <w:tcBorders>
              <w:top w:val="single" w:sz="4" w:space="0" w:color="auto"/>
              <w:left w:val="single" w:sz="4" w:space="0" w:color="auto"/>
              <w:bottom w:val="single" w:sz="4" w:space="0" w:color="auto"/>
              <w:right w:val="single" w:sz="4" w:space="0" w:color="auto"/>
            </w:tcBorders>
          </w:tcPr>
          <w:p w14:paraId="4B5BCA6C" w14:textId="77777777" w:rsidR="00ED33F8" w:rsidRPr="00ED33F8" w:rsidRDefault="00ED33F8" w:rsidP="00ED33F8">
            <w:pPr>
              <w:pStyle w:val="TAC"/>
              <w:rPr>
                <w:lang w:val="en-US" w:eastAsia="zh-CN"/>
              </w:rPr>
            </w:pPr>
            <w:r w:rsidRPr="00ED33F8">
              <w:rPr>
                <w:rFonts w:hint="eastAsia"/>
                <w:lang w:val="en-US" w:eastAsia="zh-CN"/>
              </w:rPr>
              <w:t>17736</w:t>
            </w:r>
            <w:r w:rsidRPr="00ED33F8">
              <w:t xml:space="preserve"> - &lt;</w:t>
            </w:r>
            <w:r w:rsidRPr="00ED33F8">
              <w:rPr>
                <w:rFonts w:hint="eastAsia"/>
                <w:lang w:val="en-US" w:eastAsia="zh-CN"/>
              </w:rPr>
              <w:t>24</w:t>
            </w:r>
            <w:r w:rsidRPr="00ED33F8">
              <w:t xml:space="preserve">&gt; - </w:t>
            </w:r>
            <w:r w:rsidRPr="00ED33F8">
              <w:rPr>
                <w:rFonts w:hint="eastAsia"/>
                <w:lang w:val="en-US" w:eastAsia="zh-CN"/>
              </w:rPr>
              <w:t>19416</w:t>
            </w:r>
          </w:p>
        </w:tc>
      </w:tr>
      <w:tr w:rsidR="00ED33F8" w:rsidRPr="00ED33F8" w14:paraId="0F0B6172" w14:textId="77777777" w:rsidTr="00ED33F8">
        <w:trPr>
          <w:jc w:val="center"/>
        </w:trPr>
        <w:tc>
          <w:tcPr>
            <w:tcW w:w="5000" w:type="pct"/>
            <w:gridSpan w:val="4"/>
            <w:tcBorders>
              <w:left w:val="single" w:sz="4" w:space="0" w:color="auto"/>
              <w:bottom w:val="single" w:sz="4" w:space="0" w:color="auto"/>
              <w:right w:val="single" w:sz="4" w:space="0" w:color="auto"/>
            </w:tcBorders>
          </w:tcPr>
          <w:p w14:paraId="6B44D121" w14:textId="77777777" w:rsidR="00ED33F8" w:rsidRPr="00A8665E" w:rsidRDefault="00ED33F8" w:rsidP="00ED33F8">
            <w:pPr>
              <w:pStyle w:val="TAN"/>
              <w:rPr>
                <w:lang w:val="en-US"/>
              </w:rPr>
            </w:pPr>
            <w:r w:rsidRPr="00A8665E">
              <w:rPr>
                <w:lang w:val="en-US"/>
              </w:rPr>
              <w:t>NOTE 1:</w:t>
            </w:r>
            <w:r w:rsidRPr="00A8665E">
              <w:rPr>
                <w:lang w:val="en-US"/>
              </w:rPr>
              <w:tab/>
              <w:t>SS Block pattern is defined in clause 4.1 in TS 38.213 [10].</w:t>
            </w:r>
          </w:p>
          <w:p w14:paraId="4A17D320" w14:textId="77777777" w:rsidR="00ED33F8" w:rsidRPr="00A8665E" w:rsidRDefault="00ED33F8" w:rsidP="00ED33F8">
            <w:pPr>
              <w:pStyle w:val="TAN"/>
              <w:ind w:left="0" w:firstLine="0"/>
              <w:rPr>
                <w:lang w:val="en-US" w:eastAsia="zh-CN"/>
              </w:rPr>
            </w:pPr>
            <w:r w:rsidRPr="00A8665E">
              <w:rPr>
                <w:rFonts w:hint="eastAsia"/>
                <w:lang w:val="en-US" w:eastAsia="zh-CN"/>
              </w:rPr>
              <w:t>N</w:t>
            </w:r>
            <w:r w:rsidRPr="00A8665E">
              <w:rPr>
                <w:lang w:val="en-US" w:eastAsia="zh-CN"/>
              </w:rPr>
              <w:t xml:space="preserve">OTE 2: </w:t>
            </w:r>
            <w:r w:rsidRPr="00ED33F8">
              <w:rPr>
                <w:rFonts w:hint="eastAsia"/>
                <w:lang w:val="en-US" w:eastAsia="zh-CN"/>
              </w:rPr>
              <w:t xml:space="preserve"> Step size 12 equal to 17.28MHz by 1.44MHz*12 and step size 24 equals to 34.56MHz by 1.44MHz*24.</w:t>
            </w:r>
          </w:p>
        </w:tc>
      </w:tr>
    </w:tbl>
    <w:p w14:paraId="42A61EB1" w14:textId="77777777" w:rsidR="00ED33F8" w:rsidRPr="00ED33F8" w:rsidRDefault="00ED33F8" w:rsidP="00ED33F8">
      <w:pPr>
        <w:spacing w:after="120"/>
        <w:rPr>
          <w:szCs w:val="24"/>
          <w:lang w:eastAsia="zh-CN"/>
        </w:rPr>
      </w:pPr>
    </w:p>
    <w:p w14:paraId="2AAF6AB3" w14:textId="77777777" w:rsidR="00ED33F8" w:rsidRPr="00ED33F8" w:rsidRDefault="00ED33F8" w:rsidP="00ED33F8">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ED33F8">
        <w:rPr>
          <w:rFonts w:eastAsia="SimSun"/>
          <w:szCs w:val="24"/>
          <w:lang w:eastAsia="zh-CN"/>
        </w:rPr>
        <w:lastRenderedPageBreak/>
        <w:t>Recommended WF</w:t>
      </w:r>
    </w:p>
    <w:p w14:paraId="7ACE58CD" w14:textId="77777777" w:rsidR="00ED33F8" w:rsidRPr="00ED33F8" w:rsidRDefault="00ED33F8" w:rsidP="00ED33F8">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Pr>
          <w:rFonts w:eastAsia="SimSun"/>
          <w:szCs w:val="24"/>
          <w:lang w:eastAsia="zh-CN"/>
        </w:rPr>
        <w:t xml:space="preserve">Update Option 1 with </w:t>
      </w:r>
      <w:r>
        <w:rPr>
          <w:rFonts w:cs="Arial" w:hint="eastAsia"/>
          <w:lang w:val="en-US" w:eastAsia="zh-CN"/>
        </w:rPr>
        <w:t>17</w:t>
      </w:r>
      <w:r>
        <w:rPr>
          <w:rFonts w:cs="Arial"/>
          <w:lang w:val="en-US" w:eastAsia="zh-CN"/>
        </w:rPr>
        <w:t>.3 GHz lower range.</w:t>
      </w:r>
    </w:p>
    <w:p w14:paraId="5931A8A8" w14:textId="77777777" w:rsidR="00ED33F8" w:rsidRPr="00ED33F8" w:rsidRDefault="00ED33F8" w:rsidP="00ED33F8">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Pr>
          <w:rFonts w:cs="Arial"/>
          <w:lang w:eastAsia="zh-CN"/>
        </w:rPr>
        <w:t>Add information for n511 and 510 bands.</w:t>
      </w:r>
    </w:p>
    <w:p w14:paraId="09513C05" w14:textId="77777777" w:rsidR="00D6543A" w:rsidRDefault="00D6543A" w:rsidP="009E0931">
      <w:pPr>
        <w:rPr>
          <w:b/>
          <w:u w:val="single"/>
          <w:lang w:eastAsia="ko-KR"/>
        </w:rPr>
      </w:pPr>
    </w:p>
    <w:p w14:paraId="19A7632F" w14:textId="378995EE" w:rsidR="009E0931" w:rsidRPr="009E0931" w:rsidRDefault="009E0931" w:rsidP="009E0931">
      <w:pPr>
        <w:rPr>
          <w:b/>
          <w:u w:val="single"/>
          <w:lang w:eastAsia="ko-KR"/>
        </w:rPr>
      </w:pPr>
      <w:r w:rsidRPr="009E0931">
        <w:rPr>
          <w:b/>
          <w:u w:val="single"/>
          <w:lang w:eastAsia="ko-KR"/>
        </w:rPr>
        <w:t xml:space="preserve">Issue 1-3-1: </w:t>
      </w:r>
      <w:r w:rsidRPr="009E0931">
        <w:rPr>
          <w:lang w:eastAsia="zh-CN"/>
        </w:rPr>
        <w:t>Protection requirements</w:t>
      </w:r>
    </w:p>
    <w:p w14:paraId="4594AF68" w14:textId="77777777" w:rsidR="009E0931" w:rsidRPr="009E0931" w:rsidRDefault="009E0931" w:rsidP="009E0931">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9E0931">
        <w:rPr>
          <w:rFonts w:eastAsia="SimSun"/>
          <w:szCs w:val="24"/>
          <w:lang w:eastAsia="zh-CN"/>
        </w:rPr>
        <w:t>Proposals</w:t>
      </w:r>
    </w:p>
    <w:p w14:paraId="7419FE7F" w14:textId="77777777" w:rsidR="009E0931" w:rsidRPr="009E0931" w:rsidRDefault="009E0931" w:rsidP="009E0931">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9E0931">
        <w:rPr>
          <w:rFonts w:eastAsia="SimSun"/>
          <w:szCs w:val="24"/>
          <w:lang w:eastAsia="zh-CN"/>
        </w:rPr>
        <w:t>Option 1: Use NTN UE location in 3D space and guard bands. The use or avoidance of specific spectrum sub-channels that overlap with FS services can be controlled on a per-UE basis by the Network resource allocation mechanisms taking into account whether the NTN UE is subject to coordinated or uncoordinated operation, NTN UE location in 3D space and any guard band that may be required. (P5/</w:t>
      </w:r>
      <w:hyperlink r:id="rId24" w:tgtFrame="_blank" w:history="1">
        <w:r w:rsidRPr="009E0931">
          <w:rPr>
            <w:rFonts w:ascii="Arial" w:eastAsia="Times New Roman" w:hAnsi="Arial" w:cs="Arial"/>
            <w:sz w:val="18"/>
            <w:szCs w:val="18"/>
            <w:u w:val="single"/>
            <w:lang w:eastAsia="fr-FR"/>
          </w:rPr>
          <w:t>R4-2302643</w:t>
        </w:r>
      </w:hyperlink>
      <w:r w:rsidRPr="009E0931">
        <w:rPr>
          <w:rFonts w:eastAsia="SimSun"/>
          <w:szCs w:val="24"/>
          <w:lang w:eastAsia="zh-CN"/>
        </w:rPr>
        <w:t>)</w:t>
      </w:r>
    </w:p>
    <w:p w14:paraId="2445468C" w14:textId="77777777" w:rsidR="009E0931" w:rsidRPr="009E0931" w:rsidRDefault="009E0931" w:rsidP="009E0931">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9E0931">
        <w:rPr>
          <w:rFonts w:eastAsia="SimSun"/>
          <w:szCs w:val="24"/>
          <w:lang w:eastAsia="zh-CN"/>
        </w:rPr>
        <w:t>Option 2: it’s necessary to design some technical mechanisms to guarantee the regulatory compliance for satellite communication, e.g. fixed vs moveable, GSO vs NGSO and other aspects. (P1/</w:t>
      </w:r>
      <w:hyperlink r:id="rId25" w:tgtFrame="_blank" w:history="1">
        <w:r w:rsidRPr="009E0931">
          <w:rPr>
            <w:rFonts w:ascii="Arial" w:eastAsia="Times New Roman" w:hAnsi="Arial" w:cs="Arial"/>
            <w:sz w:val="18"/>
            <w:szCs w:val="18"/>
            <w:u w:val="single"/>
            <w:lang w:eastAsia="fr-FR"/>
          </w:rPr>
          <w:t>R4-2302107</w:t>
        </w:r>
      </w:hyperlink>
      <w:r w:rsidRPr="009E0931">
        <w:rPr>
          <w:rFonts w:eastAsia="SimSun"/>
          <w:szCs w:val="24"/>
          <w:lang w:eastAsia="zh-CN"/>
        </w:rPr>
        <w:t>)</w:t>
      </w:r>
    </w:p>
    <w:p w14:paraId="10B03ECE" w14:textId="77777777" w:rsidR="009E0931" w:rsidRPr="009E0931" w:rsidRDefault="009E0931" w:rsidP="009E0931">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9E0931">
        <w:rPr>
          <w:rFonts w:eastAsia="SimSun"/>
          <w:szCs w:val="24"/>
          <w:lang w:eastAsia="zh-CN"/>
        </w:rPr>
        <w:t xml:space="preserve">Option 3: </w:t>
      </w:r>
      <w:r w:rsidRPr="009E0931">
        <w:rPr>
          <w:lang w:val="en-US"/>
        </w:rPr>
        <w:t>Focus on general requirements first before tackling the band specific requirements. (P2/</w:t>
      </w:r>
      <w:hyperlink r:id="rId26" w:tgtFrame="_blank" w:history="1">
        <w:r w:rsidRPr="009E0931">
          <w:rPr>
            <w:rFonts w:ascii="Arial" w:eastAsia="Times New Roman" w:hAnsi="Arial" w:cs="Arial"/>
            <w:sz w:val="18"/>
            <w:szCs w:val="18"/>
            <w:u w:val="single"/>
            <w:lang w:eastAsia="fr-FR"/>
          </w:rPr>
          <w:t>R4-2302711</w:t>
        </w:r>
      </w:hyperlink>
      <w:r w:rsidRPr="009E0931">
        <w:rPr>
          <w:lang w:val="en-US"/>
        </w:rPr>
        <w:t>)</w:t>
      </w:r>
    </w:p>
    <w:p w14:paraId="5466256C" w14:textId="77777777" w:rsidR="009E0931" w:rsidRPr="009E0931" w:rsidRDefault="009E0931" w:rsidP="009E0931">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9E0931">
        <w:rPr>
          <w:rFonts w:eastAsia="SimSun"/>
          <w:szCs w:val="24"/>
          <w:lang w:eastAsia="zh-CN"/>
        </w:rPr>
        <w:t>Recommended WF</w:t>
      </w:r>
    </w:p>
    <w:p w14:paraId="6DB6901A" w14:textId="1884F617" w:rsidR="009E0931" w:rsidRPr="009E0931" w:rsidRDefault="002218A2" w:rsidP="009E0931">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Pr>
          <w:rFonts w:eastAsia="SimSun"/>
          <w:szCs w:val="24"/>
          <w:lang w:eastAsia="zh-CN"/>
        </w:rPr>
        <w:t>FFS</w:t>
      </w:r>
    </w:p>
    <w:p w14:paraId="4A4508A5" w14:textId="77777777" w:rsidR="009E0931" w:rsidRPr="009E0931" w:rsidRDefault="009E0931" w:rsidP="009E0931">
      <w:pPr>
        <w:rPr>
          <w:lang w:eastAsia="zh-CN"/>
        </w:rPr>
      </w:pPr>
    </w:p>
    <w:p w14:paraId="55699195" w14:textId="77777777" w:rsidR="009E0931" w:rsidRPr="009E0931" w:rsidRDefault="009E0931" w:rsidP="009E0931">
      <w:pPr>
        <w:rPr>
          <w:lang w:eastAsia="zh-CN"/>
        </w:rPr>
      </w:pPr>
      <w:r w:rsidRPr="009E0931">
        <w:rPr>
          <w:b/>
          <w:u w:val="single"/>
          <w:lang w:eastAsia="ko-KR"/>
        </w:rPr>
        <w:t xml:space="preserve">Issue 1-3-2: </w:t>
      </w:r>
      <w:r w:rsidRPr="009E0931">
        <w:rPr>
          <w:lang w:eastAsia="zh-CN"/>
        </w:rPr>
        <w:t xml:space="preserve">Additional protection requirements </w:t>
      </w:r>
    </w:p>
    <w:p w14:paraId="4E02F3B2" w14:textId="77777777" w:rsidR="009E0931" w:rsidRPr="009E0931" w:rsidRDefault="009E0931" w:rsidP="009E0931">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9E0931">
        <w:rPr>
          <w:rFonts w:eastAsia="SimSun"/>
          <w:szCs w:val="24"/>
          <w:lang w:eastAsia="zh-CN"/>
        </w:rPr>
        <w:t>Proposals</w:t>
      </w:r>
    </w:p>
    <w:p w14:paraId="624BC316" w14:textId="77777777" w:rsidR="009E0931" w:rsidRPr="009E0931" w:rsidRDefault="009E0931" w:rsidP="009E0931">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9E0931">
        <w:rPr>
          <w:rFonts w:eastAsia="SimSun"/>
          <w:szCs w:val="24"/>
          <w:lang w:eastAsia="zh-CN"/>
        </w:rPr>
        <w:t xml:space="preserve">Option 1: </w:t>
      </w:r>
      <w:r w:rsidRPr="009E0931">
        <w:rPr>
          <w:rFonts w:eastAsia="SimSun"/>
          <w:lang w:eastAsia="zh-CN"/>
        </w:rPr>
        <w:t>RAN4 should specify an optional method for the NTN UE or the Network to disable NTN UE UL transmission if and when required. (P4/</w:t>
      </w:r>
      <w:hyperlink r:id="rId27" w:tgtFrame="_blank" w:history="1">
        <w:r w:rsidRPr="009E0931">
          <w:rPr>
            <w:rFonts w:ascii="Arial" w:eastAsia="Times New Roman" w:hAnsi="Arial" w:cs="Arial"/>
            <w:sz w:val="18"/>
            <w:szCs w:val="18"/>
            <w:u w:val="single"/>
            <w:lang w:eastAsia="fr-FR"/>
          </w:rPr>
          <w:t>R4-2302643</w:t>
        </w:r>
      </w:hyperlink>
      <w:r w:rsidRPr="009E0931">
        <w:rPr>
          <w:rFonts w:ascii="Arial" w:eastAsia="Times New Roman" w:hAnsi="Arial" w:cs="Arial"/>
          <w:sz w:val="18"/>
          <w:szCs w:val="18"/>
          <w:lang w:eastAsia="fr-FR"/>
        </w:rPr>
        <w:t>)</w:t>
      </w:r>
    </w:p>
    <w:p w14:paraId="7214A55B" w14:textId="77777777" w:rsidR="009E0931" w:rsidRPr="009E0931" w:rsidRDefault="009E0931" w:rsidP="009E0931">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9E0931">
        <w:rPr>
          <w:rFonts w:eastAsia="SimSun"/>
          <w:szCs w:val="24"/>
          <w:lang w:eastAsia="zh-CN"/>
        </w:rPr>
        <w:t>Recommended WF</w:t>
      </w:r>
    </w:p>
    <w:p w14:paraId="1D187AF0" w14:textId="3B81101A" w:rsidR="009E0931" w:rsidRPr="009E0931" w:rsidRDefault="00ED33F8" w:rsidP="009E0931">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Pr>
          <w:rFonts w:eastAsia="SimSun"/>
          <w:szCs w:val="24"/>
          <w:lang w:eastAsia="zh-CN"/>
        </w:rPr>
        <w:t>FFS</w:t>
      </w:r>
    </w:p>
    <w:p w14:paraId="4F310BCC" w14:textId="77777777" w:rsidR="009E0931" w:rsidRPr="009E0931" w:rsidRDefault="009E0931" w:rsidP="009E0931">
      <w:pPr>
        <w:rPr>
          <w:lang w:val="en-US" w:eastAsia="zh-CN"/>
        </w:rPr>
      </w:pPr>
    </w:p>
    <w:p w14:paraId="279E7D4F" w14:textId="77777777" w:rsidR="009E0931" w:rsidRPr="009E0931" w:rsidRDefault="009E0931" w:rsidP="009E0931">
      <w:pPr>
        <w:rPr>
          <w:lang w:eastAsia="zh-CN"/>
        </w:rPr>
      </w:pPr>
      <w:r w:rsidRPr="009E0931">
        <w:rPr>
          <w:b/>
          <w:u w:val="single"/>
          <w:lang w:eastAsia="ko-KR"/>
        </w:rPr>
        <w:t xml:space="preserve">Issue 1-3-3: </w:t>
      </w:r>
      <w:r w:rsidRPr="009E0931">
        <w:rPr>
          <w:rFonts w:eastAsia="MS Mincho"/>
          <w:bCs/>
          <w:lang w:val="sv-SE" w:eastAsia="zh-CN"/>
        </w:rPr>
        <w:t>Deployment and Power Class</w:t>
      </w:r>
    </w:p>
    <w:p w14:paraId="0639FE45" w14:textId="77777777" w:rsidR="009E0931" w:rsidRPr="009E0931" w:rsidRDefault="009E0931" w:rsidP="009E0931">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9E0931">
        <w:rPr>
          <w:rFonts w:eastAsia="SimSun"/>
          <w:szCs w:val="24"/>
          <w:lang w:eastAsia="zh-CN"/>
        </w:rPr>
        <w:t>Proposals</w:t>
      </w:r>
    </w:p>
    <w:p w14:paraId="79DC43E0" w14:textId="77777777" w:rsidR="009E0931" w:rsidRPr="009E0931" w:rsidRDefault="009E0931" w:rsidP="009E0931">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9E0931">
        <w:rPr>
          <w:rFonts w:eastAsia="SimSun"/>
          <w:szCs w:val="24"/>
          <w:lang w:eastAsia="zh-CN"/>
        </w:rPr>
        <w:t xml:space="preserve">Option 1: </w:t>
      </w:r>
      <w:r w:rsidRPr="009E0931">
        <w:rPr>
          <w:bCs/>
          <w:lang w:val="sv-SE" w:eastAsia="zh-CN"/>
        </w:rPr>
        <w:t>NTN UE power classes can be used to differentiate different types of NTN UE depending on the deployment scenario (e.g. land, vessel, aircraft, etc). (P6/</w:t>
      </w:r>
      <w:hyperlink r:id="rId28" w:tgtFrame="_blank" w:history="1">
        <w:r w:rsidRPr="009E0931">
          <w:rPr>
            <w:rFonts w:ascii="Arial" w:eastAsia="Times New Roman" w:hAnsi="Arial" w:cs="Arial"/>
            <w:sz w:val="18"/>
            <w:szCs w:val="18"/>
            <w:u w:val="single"/>
            <w:lang w:eastAsia="fr-FR"/>
          </w:rPr>
          <w:t>R4-2302643</w:t>
        </w:r>
      </w:hyperlink>
      <w:r w:rsidRPr="009E0931">
        <w:rPr>
          <w:rFonts w:ascii="Arial" w:eastAsia="Times New Roman" w:hAnsi="Arial" w:cs="Arial"/>
          <w:sz w:val="18"/>
          <w:szCs w:val="18"/>
          <w:lang w:eastAsia="fr-FR"/>
        </w:rPr>
        <w:t>)</w:t>
      </w:r>
    </w:p>
    <w:p w14:paraId="2D7F8191" w14:textId="77777777" w:rsidR="009E0931" w:rsidRPr="009E0931" w:rsidRDefault="009E0931" w:rsidP="009E0931">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9E0931">
        <w:rPr>
          <w:rFonts w:eastAsia="SimSun"/>
          <w:szCs w:val="24"/>
          <w:lang w:eastAsia="zh-CN"/>
        </w:rPr>
        <w:t>Recommended WF</w:t>
      </w:r>
    </w:p>
    <w:p w14:paraId="0F9A53EC" w14:textId="1BA910DC" w:rsidR="009E0931" w:rsidRPr="009E0931" w:rsidRDefault="00ED33F8" w:rsidP="009E0931">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Pr>
          <w:rFonts w:eastAsia="SimSun"/>
          <w:szCs w:val="24"/>
          <w:lang w:eastAsia="zh-CN"/>
        </w:rPr>
        <w:t>FFS</w:t>
      </w:r>
    </w:p>
    <w:p w14:paraId="2E9239B6" w14:textId="77777777" w:rsidR="009E0931" w:rsidRPr="009E0931" w:rsidRDefault="009E0931" w:rsidP="009E0931">
      <w:pPr>
        <w:rPr>
          <w:lang w:val="en-US" w:eastAsia="zh-CN"/>
        </w:rPr>
      </w:pPr>
    </w:p>
    <w:p w14:paraId="3ABCBEB4" w14:textId="77777777" w:rsidR="009E0931" w:rsidRPr="009E0931" w:rsidRDefault="009E0931" w:rsidP="009E0931">
      <w:pPr>
        <w:rPr>
          <w:lang w:eastAsia="zh-CN"/>
        </w:rPr>
      </w:pPr>
      <w:r w:rsidRPr="009E0931">
        <w:rPr>
          <w:b/>
          <w:u w:val="single"/>
          <w:lang w:eastAsia="ko-KR"/>
        </w:rPr>
        <w:t xml:space="preserve">Issue 1-3-4: </w:t>
      </w:r>
      <w:r w:rsidRPr="009E0931">
        <w:rPr>
          <w:rFonts w:eastAsia="MS Mincho"/>
          <w:bCs/>
          <w:lang w:val="sv-SE" w:eastAsia="zh-CN"/>
        </w:rPr>
        <w:t>Deployment and Power Control</w:t>
      </w:r>
    </w:p>
    <w:p w14:paraId="75ECD315" w14:textId="77777777" w:rsidR="009E0931" w:rsidRPr="009E0931" w:rsidRDefault="009E0931" w:rsidP="009E0931">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9E0931">
        <w:rPr>
          <w:rFonts w:eastAsia="SimSun"/>
          <w:szCs w:val="24"/>
          <w:lang w:eastAsia="zh-CN"/>
        </w:rPr>
        <w:t>Proposals</w:t>
      </w:r>
    </w:p>
    <w:p w14:paraId="196AC8B6" w14:textId="77777777" w:rsidR="009E0931" w:rsidRPr="009E0931" w:rsidRDefault="009E0931" w:rsidP="009E0931">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9E0931">
        <w:rPr>
          <w:rFonts w:eastAsia="SimSun"/>
          <w:szCs w:val="24"/>
          <w:lang w:eastAsia="zh-CN"/>
        </w:rPr>
        <w:t>Option 1: For each NTN UE power class, the Network and/or NTN UE should be able to further apply UL power control to the NTN UE transmission during operation to comply with any situational requirements. (P7/</w:t>
      </w:r>
      <w:hyperlink r:id="rId29" w:tgtFrame="_blank" w:history="1">
        <w:r w:rsidRPr="009E0931">
          <w:rPr>
            <w:rFonts w:ascii="Arial" w:eastAsia="Times New Roman" w:hAnsi="Arial" w:cs="Arial"/>
            <w:sz w:val="18"/>
            <w:szCs w:val="18"/>
            <w:u w:val="single"/>
            <w:lang w:eastAsia="fr-FR"/>
          </w:rPr>
          <w:t>R4-2302643</w:t>
        </w:r>
      </w:hyperlink>
      <w:r w:rsidRPr="009E0931">
        <w:rPr>
          <w:rFonts w:ascii="Arial" w:eastAsia="Times New Roman" w:hAnsi="Arial" w:cs="Arial"/>
          <w:sz w:val="18"/>
          <w:szCs w:val="18"/>
          <w:lang w:eastAsia="fr-FR"/>
        </w:rPr>
        <w:t>)</w:t>
      </w:r>
    </w:p>
    <w:p w14:paraId="30A2C02A" w14:textId="77777777" w:rsidR="009E0931" w:rsidRPr="009E0931" w:rsidRDefault="009E0931" w:rsidP="009E0931">
      <w:pPr>
        <w:pStyle w:val="Paragraphedeliste"/>
        <w:overflowPunct/>
        <w:autoSpaceDE/>
        <w:autoSpaceDN/>
        <w:adjustRightInd/>
        <w:spacing w:after="120"/>
        <w:ind w:left="1440" w:firstLineChars="0" w:firstLine="0"/>
        <w:textAlignment w:val="auto"/>
        <w:rPr>
          <w:rFonts w:eastAsia="SimSun"/>
          <w:szCs w:val="24"/>
          <w:lang w:eastAsia="zh-CN"/>
        </w:rPr>
      </w:pPr>
      <w:r w:rsidRPr="009E0931">
        <w:rPr>
          <w:rFonts w:eastAsia="SimSun"/>
          <w:szCs w:val="24"/>
          <w:lang w:eastAsia="zh-CN"/>
        </w:rPr>
        <w:t>NOTE: factors such as, but not limited to, whether the NTN UE is subject to coordinated or uncoordinated operation, NTN UE location in 3D space and beam pointing can be taken into account. FFS whether specification work is needed or if it can be left to implementation.</w:t>
      </w:r>
    </w:p>
    <w:p w14:paraId="6410185B" w14:textId="77777777" w:rsidR="00D57EE1" w:rsidRDefault="009E0931" w:rsidP="00D57EE1">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9E0931">
        <w:rPr>
          <w:rFonts w:eastAsia="SimSun"/>
          <w:szCs w:val="24"/>
          <w:lang w:eastAsia="zh-CN"/>
        </w:rPr>
        <w:t>Recommended WF</w:t>
      </w:r>
      <w:r w:rsidR="002218A2">
        <w:rPr>
          <w:rFonts w:eastAsia="SimSun"/>
          <w:szCs w:val="24"/>
          <w:lang w:eastAsia="zh-CN"/>
        </w:rPr>
        <w:t xml:space="preserve">: </w:t>
      </w:r>
    </w:p>
    <w:p w14:paraId="6980F65F" w14:textId="7D1C1A58" w:rsidR="009E0931" w:rsidRPr="00D57EE1" w:rsidRDefault="002218A2" w:rsidP="00D57EE1">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Pr>
          <w:rFonts w:eastAsia="SimSun"/>
          <w:szCs w:val="24"/>
          <w:lang w:eastAsia="zh-CN"/>
        </w:rPr>
        <w:t xml:space="preserve">FFS, </w:t>
      </w:r>
      <w:r w:rsidRPr="00E81427">
        <w:rPr>
          <w:rFonts w:eastAsia="SimSun"/>
          <w:szCs w:val="24"/>
          <w:lang w:eastAsia="zh-CN"/>
        </w:rPr>
        <w:t>f</w:t>
      </w:r>
      <w:r w:rsidRPr="00D57EE1">
        <w:rPr>
          <w:rFonts w:eastAsia="SimSun"/>
          <w:szCs w:val="24"/>
          <w:lang w:eastAsia="zh-CN"/>
        </w:rPr>
        <w:t xml:space="preserve">urther details would be needed on </w:t>
      </w:r>
      <w:r w:rsidR="00D57EE1" w:rsidRPr="00D57EE1">
        <w:rPr>
          <w:rFonts w:eastAsia="SimSun"/>
          <w:szCs w:val="24"/>
          <w:lang w:eastAsia="zh-CN"/>
        </w:rPr>
        <w:t>behaviour</w:t>
      </w:r>
      <w:r w:rsidRPr="00D57EE1">
        <w:rPr>
          <w:rFonts w:eastAsia="SimSun"/>
          <w:szCs w:val="24"/>
          <w:lang w:eastAsia="zh-CN"/>
        </w:rPr>
        <w:t xml:space="preserve"> and expected features</w:t>
      </w:r>
      <w:r>
        <w:rPr>
          <w:rFonts w:eastAsia="SimSun"/>
          <w:szCs w:val="24"/>
          <w:lang w:eastAsia="zh-CN"/>
        </w:rPr>
        <w:t>.</w:t>
      </w:r>
    </w:p>
    <w:p w14:paraId="13788237" w14:textId="77777777" w:rsidR="009E0931" w:rsidRDefault="009E0931" w:rsidP="009E0931">
      <w:pPr>
        <w:spacing w:after="120"/>
        <w:rPr>
          <w:szCs w:val="24"/>
          <w:lang w:eastAsia="zh-CN"/>
        </w:rPr>
      </w:pPr>
    </w:p>
    <w:p w14:paraId="7F603E59" w14:textId="77777777" w:rsidR="00D6543A" w:rsidRPr="009E0931" w:rsidRDefault="00D6543A" w:rsidP="009E0931">
      <w:pPr>
        <w:spacing w:after="120"/>
        <w:rPr>
          <w:szCs w:val="24"/>
          <w:lang w:eastAsia="zh-CN"/>
        </w:rPr>
      </w:pPr>
    </w:p>
    <w:p w14:paraId="11283A72" w14:textId="77777777" w:rsidR="009E0931" w:rsidRPr="009E0931" w:rsidRDefault="009E0931" w:rsidP="009E0931">
      <w:pPr>
        <w:rPr>
          <w:b/>
          <w:u w:val="single"/>
          <w:lang w:eastAsia="ko-KR"/>
        </w:rPr>
      </w:pPr>
      <w:r w:rsidRPr="009E0931">
        <w:rPr>
          <w:b/>
          <w:u w:val="single"/>
          <w:lang w:eastAsia="ko-KR"/>
        </w:rPr>
        <w:t xml:space="preserve">Issue 1-3-5: </w:t>
      </w:r>
      <w:r w:rsidRPr="009E0931">
        <w:rPr>
          <w:lang w:eastAsia="ko-KR"/>
        </w:rPr>
        <w:t>Deployment and beam pointing report</w:t>
      </w:r>
    </w:p>
    <w:p w14:paraId="4F56DF4F" w14:textId="77777777" w:rsidR="009E0931" w:rsidRPr="009E0931" w:rsidRDefault="009E0931" w:rsidP="009E0931">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9E0931">
        <w:rPr>
          <w:rFonts w:eastAsia="SimSun"/>
          <w:szCs w:val="24"/>
          <w:lang w:eastAsia="zh-CN"/>
        </w:rPr>
        <w:t>Proposals</w:t>
      </w:r>
    </w:p>
    <w:p w14:paraId="52C1C6DE" w14:textId="77777777" w:rsidR="009E0931" w:rsidRPr="009E0931" w:rsidRDefault="009E0931" w:rsidP="009E0931">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sidRPr="009E0931">
        <w:rPr>
          <w:rFonts w:eastAsia="SimSun"/>
          <w:szCs w:val="24"/>
          <w:lang w:eastAsia="zh-CN"/>
        </w:rPr>
        <w:t xml:space="preserve">Option 1: </w:t>
      </w:r>
      <w:r w:rsidRPr="009E0931">
        <w:rPr>
          <w:bCs/>
          <w:lang w:val="sv-SE" w:eastAsia="zh-CN"/>
        </w:rPr>
        <w:t>RAN4 should specify an optional method for NTN UE to monitor and report beam pointing towards the satellite. (P3/</w:t>
      </w:r>
      <w:hyperlink r:id="rId30" w:tgtFrame="_blank" w:history="1">
        <w:r w:rsidRPr="009E0931">
          <w:rPr>
            <w:rFonts w:ascii="Arial" w:eastAsia="Times New Roman" w:hAnsi="Arial" w:cs="Arial"/>
            <w:sz w:val="18"/>
            <w:szCs w:val="18"/>
            <w:u w:val="single"/>
            <w:lang w:eastAsia="fr-FR"/>
          </w:rPr>
          <w:t>R4-2302643</w:t>
        </w:r>
      </w:hyperlink>
      <w:r w:rsidRPr="009E0931">
        <w:rPr>
          <w:rFonts w:ascii="Arial" w:eastAsia="Times New Roman" w:hAnsi="Arial" w:cs="Arial"/>
          <w:sz w:val="18"/>
          <w:szCs w:val="18"/>
          <w:lang w:eastAsia="fr-FR"/>
        </w:rPr>
        <w:t>)</w:t>
      </w:r>
    </w:p>
    <w:p w14:paraId="1A641E05" w14:textId="77777777" w:rsidR="009E0931" w:rsidRPr="009E0931" w:rsidRDefault="009E0931" w:rsidP="009E0931">
      <w:pPr>
        <w:pStyle w:val="Paragraphedeliste"/>
        <w:numPr>
          <w:ilvl w:val="0"/>
          <w:numId w:val="3"/>
        </w:numPr>
        <w:overflowPunct/>
        <w:autoSpaceDE/>
        <w:autoSpaceDN/>
        <w:adjustRightInd/>
        <w:spacing w:after="120" w:line="240" w:lineRule="auto"/>
        <w:ind w:left="720" w:firstLineChars="0"/>
        <w:textAlignment w:val="auto"/>
        <w:rPr>
          <w:rFonts w:eastAsia="SimSun"/>
          <w:szCs w:val="24"/>
          <w:lang w:eastAsia="zh-CN"/>
        </w:rPr>
      </w:pPr>
      <w:r w:rsidRPr="009E0931">
        <w:rPr>
          <w:rFonts w:eastAsia="SimSun"/>
          <w:szCs w:val="24"/>
          <w:lang w:eastAsia="zh-CN"/>
        </w:rPr>
        <w:t>Recommended WF</w:t>
      </w:r>
    </w:p>
    <w:p w14:paraId="3133E33C" w14:textId="2CBAF98F" w:rsidR="00BA7586" w:rsidRPr="00102D45" w:rsidRDefault="00ED33F8" w:rsidP="00102D45">
      <w:pPr>
        <w:pStyle w:val="Paragraphedeliste"/>
        <w:numPr>
          <w:ilvl w:val="1"/>
          <w:numId w:val="3"/>
        </w:numPr>
        <w:overflowPunct/>
        <w:autoSpaceDE/>
        <w:autoSpaceDN/>
        <w:adjustRightInd/>
        <w:spacing w:after="120" w:line="240" w:lineRule="auto"/>
        <w:ind w:left="1440" w:firstLineChars="0"/>
        <w:textAlignment w:val="auto"/>
        <w:rPr>
          <w:rFonts w:eastAsia="SimSun"/>
          <w:szCs w:val="24"/>
          <w:lang w:eastAsia="zh-CN"/>
        </w:rPr>
      </w:pPr>
      <w:r>
        <w:rPr>
          <w:rFonts w:eastAsia="SimSun"/>
          <w:szCs w:val="24"/>
          <w:lang w:eastAsia="zh-CN"/>
        </w:rPr>
        <w:t xml:space="preserve">FFS, the contribution refers to “satellite </w:t>
      </w:r>
      <w:r w:rsidR="00966A07">
        <w:rPr>
          <w:rFonts w:eastAsia="SimSun"/>
          <w:szCs w:val="24"/>
          <w:lang w:eastAsia="zh-CN"/>
        </w:rPr>
        <w:t xml:space="preserve">beam </w:t>
      </w:r>
      <w:r>
        <w:rPr>
          <w:rFonts w:eastAsia="SimSun"/>
          <w:szCs w:val="24"/>
          <w:lang w:eastAsia="zh-CN"/>
        </w:rPr>
        <w:t>tracking”</w:t>
      </w:r>
      <w:r w:rsidR="00966A07">
        <w:rPr>
          <w:rFonts w:eastAsia="SimSun"/>
          <w:szCs w:val="24"/>
          <w:lang w:eastAsia="zh-CN"/>
        </w:rPr>
        <w:t xml:space="preserve"> or “satellite tracking” of the UE</w:t>
      </w:r>
      <w:r>
        <w:rPr>
          <w:rFonts w:eastAsia="SimSun"/>
          <w:szCs w:val="24"/>
          <w:lang w:eastAsia="zh-CN"/>
        </w:rPr>
        <w:t>.</w:t>
      </w:r>
    </w:p>
    <w:sectPr w:rsidR="00BA7586" w:rsidRPr="00102D45">
      <w:footnotePr>
        <w:numRestart w:val="eachSect"/>
      </w:footnotePr>
      <w:pgSz w:w="11907" w:h="16840"/>
      <w:pgMar w:top="1133" w:right="1133" w:bottom="1416"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BB07B" w16cex:dateUtc="2023-03-02T22:32:00Z"/>
  <w16cex:commentExtensible w16cex:durableId="27ABB0F2" w16cex:dateUtc="2023-03-02T22:34:00Z"/>
  <w16cex:commentExtensible w16cex:durableId="27ABB125" w16cex:dateUtc="2023-03-02T22:35:00Z"/>
  <w16cex:commentExtensible w16cex:durableId="27ABB168" w16cex:dateUtc="2023-03-02T22:36:00Z"/>
  <w16cex:commentExtensible w16cex:durableId="27ABB1CB" w16cex:dateUtc="2023-03-02T22:37:00Z"/>
  <w16cex:commentExtensible w16cex:durableId="27ABB24A" w16cex:dateUtc="2023-03-02T22: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B1AC6C" w16cid:durableId="27ABB07B"/>
  <w16cid:commentId w16cid:paraId="2B5D724C" w16cid:durableId="27ABB0F2"/>
  <w16cid:commentId w16cid:paraId="1B48691E" w16cid:durableId="27ABB125"/>
  <w16cid:commentId w16cid:paraId="13E3A058" w16cid:durableId="27ABB168"/>
  <w16cid:commentId w16cid:paraId="5A377532" w16cid:durableId="27ABB1CB"/>
  <w16cid:commentId w16cid:paraId="17C17B47" w16cid:durableId="27ABB24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C5E083" w14:textId="77777777" w:rsidR="00B3058E" w:rsidRDefault="00B3058E" w:rsidP="00D96FB9">
      <w:pPr>
        <w:spacing w:after="0" w:line="240" w:lineRule="auto"/>
      </w:pPr>
      <w:r>
        <w:separator/>
      </w:r>
    </w:p>
  </w:endnote>
  <w:endnote w:type="continuationSeparator" w:id="0">
    <w:p w14:paraId="7F3D94F5" w14:textId="77777777" w:rsidR="00B3058E" w:rsidRDefault="00B3058E" w:rsidP="00D96F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DengXian">
    <w:altName w:val="Arial Unicode MS"/>
    <w:charset w:val="86"/>
    <w:family w:val="auto"/>
    <w:pitch w:val="variable"/>
    <w:sig w:usb0="A00002BF" w:usb1="38CF7CFA" w:usb2="00000016" w:usb3="00000000" w:csb0="0004000F" w:csb1="00000000"/>
  </w:font>
  <w:font w:name="DengXian Light">
    <w:altName w:val="Microsoft YaHei U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537ED7" w14:textId="77777777" w:rsidR="00B3058E" w:rsidRDefault="00B3058E" w:rsidP="00D96FB9">
      <w:pPr>
        <w:spacing w:after="0" w:line="240" w:lineRule="auto"/>
      </w:pPr>
      <w:r>
        <w:separator/>
      </w:r>
    </w:p>
  </w:footnote>
  <w:footnote w:type="continuationSeparator" w:id="0">
    <w:p w14:paraId="0865082F" w14:textId="77777777" w:rsidR="00B3058E" w:rsidRDefault="00B3058E" w:rsidP="00D96FB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7D40E4F"/>
    <w:multiLevelType w:val="hybridMultilevel"/>
    <w:tmpl w:val="343E9328"/>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210E5EFC"/>
    <w:multiLevelType w:val="hybridMultilevel"/>
    <w:tmpl w:val="11E60BEA"/>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3A474F"/>
    <w:multiLevelType w:val="hybridMultilevel"/>
    <w:tmpl w:val="FDB822EC"/>
    <w:lvl w:ilvl="0" w:tplc="E0D4AFF0">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6F81020"/>
    <w:multiLevelType w:val="hybridMultilevel"/>
    <w:tmpl w:val="2DE280A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3AD37A3D"/>
    <w:multiLevelType w:val="multilevel"/>
    <w:tmpl w:val="3AD37A3D"/>
    <w:lvl w:ilvl="0">
      <w:numFmt w:val="decimal"/>
      <w:pStyle w:val="Titre1"/>
      <w:lvlText w:val="%1"/>
      <w:lvlJc w:val="left"/>
      <w:pPr>
        <w:ind w:left="432" w:hanging="432"/>
      </w:pPr>
      <w:rPr>
        <w:rFonts w:hint="eastAsia"/>
      </w:rPr>
    </w:lvl>
    <w:lvl w:ilvl="1">
      <w:start w:val="1"/>
      <w:numFmt w:val="decimal"/>
      <w:pStyle w:val="Titre2"/>
      <w:lvlText w:val="%1.%2"/>
      <w:lvlJc w:val="left"/>
      <w:pPr>
        <w:ind w:left="-8922" w:hanging="576"/>
      </w:pPr>
      <w:rPr>
        <w:rFonts w:hint="eastAsia"/>
      </w:rPr>
    </w:lvl>
    <w:lvl w:ilvl="2">
      <w:start w:val="1"/>
      <w:numFmt w:val="decimal"/>
      <w:pStyle w:val="Titre3"/>
      <w:lvlText w:val="%1.%2.%3"/>
      <w:lvlJc w:val="left"/>
      <w:pPr>
        <w:ind w:left="-8778" w:hanging="720"/>
      </w:pPr>
      <w:rPr>
        <w:rFonts w:hint="eastAsia"/>
      </w:rPr>
    </w:lvl>
    <w:lvl w:ilvl="3">
      <w:start w:val="1"/>
      <w:numFmt w:val="decimal"/>
      <w:pStyle w:val="Titre4"/>
      <w:lvlText w:val="%1.%2.%3.%4"/>
      <w:lvlJc w:val="left"/>
      <w:pPr>
        <w:ind w:left="-8634" w:hanging="864"/>
      </w:pPr>
      <w:rPr>
        <w:rFonts w:hint="eastAsia"/>
      </w:rPr>
    </w:lvl>
    <w:lvl w:ilvl="4">
      <w:start w:val="1"/>
      <w:numFmt w:val="decimal"/>
      <w:pStyle w:val="Titre5"/>
      <w:lvlText w:val="%1.%2.%3.%4.%5"/>
      <w:lvlJc w:val="left"/>
      <w:pPr>
        <w:ind w:left="-8490" w:hanging="1008"/>
      </w:pPr>
      <w:rPr>
        <w:rFonts w:hint="eastAsia"/>
      </w:rPr>
    </w:lvl>
    <w:lvl w:ilvl="5">
      <w:start w:val="1"/>
      <w:numFmt w:val="decimal"/>
      <w:pStyle w:val="Titre6"/>
      <w:lvlText w:val="%1.%2.%3.%4.%5.%6"/>
      <w:lvlJc w:val="left"/>
      <w:pPr>
        <w:ind w:left="-8346" w:hanging="1152"/>
      </w:pPr>
      <w:rPr>
        <w:rFonts w:hint="eastAsia"/>
      </w:rPr>
    </w:lvl>
    <w:lvl w:ilvl="6">
      <w:start w:val="1"/>
      <w:numFmt w:val="decimal"/>
      <w:pStyle w:val="Titre7"/>
      <w:lvlText w:val="%1.%2.%3.%4.%5.%6.%7"/>
      <w:lvlJc w:val="left"/>
      <w:pPr>
        <w:ind w:left="-8202" w:hanging="1296"/>
      </w:pPr>
      <w:rPr>
        <w:rFonts w:hint="eastAsia"/>
      </w:rPr>
    </w:lvl>
    <w:lvl w:ilvl="7">
      <w:start w:val="1"/>
      <w:numFmt w:val="decimal"/>
      <w:pStyle w:val="Titre8"/>
      <w:lvlText w:val="%1.%2.%3.%4.%5.%6.%7.%8"/>
      <w:lvlJc w:val="left"/>
      <w:pPr>
        <w:ind w:left="-8058" w:hanging="1440"/>
      </w:pPr>
      <w:rPr>
        <w:rFonts w:hint="eastAsia"/>
      </w:rPr>
    </w:lvl>
    <w:lvl w:ilvl="8">
      <w:start w:val="1"/>
      <w:numFmt w:val="decimal"/>
      <w:pStyle w:val="Titre9"/>
      <w:lvlText w:val="%1.%2.%3.%4.%5.%6.%7.%8.%9"/>
      <w:lvlJc w:val="left"/>
      <w:pPr>
        <w:ind w:left="-7914" w:hanging="1584"/>
      </w:pPr>
      <w:rPr>
        <w:rFonts w:hint="eastAsia"/>
      </w:rPr>
    </w:lvl>
  </w:abstractNum>
  <w:abstractNum w:abstractNumId="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8B73482"/>
    <w:multiLevelType w:val="multilevel"/>
    <w:tmpl w:val="58B73482"/>
    <w:lvl w:ilvl="0">
      <w:start w:val="1"/>
      <w:numFmt w:val="bullet"/>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8" w15:restartNumberingAfterBreak="0">
    <w:nsid w:val="63144045"/>
    <w:multiLevelType w:val="hybridMultilevel"/>
    <w:tmpl w:val="96409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276A24"/>
    <w:multiLevelType w:val="hybridMultilevel"/>
    <w:tmpl w:val="7F5EAD98"/>
    <w:lvl w:ilvl="0" w:tplc="0406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E1864DA"/>
    <w:multiLevelType w:val="multilevel"/>
    <w:tmpl w:val="981255E0"/>
    <w:lvl w:ilvl="0">
      <w:start w:val="1"/>
      <w:numFmt w:val="bullet"/>
      <w:lvlText w:val=""/>
      <w:lvlJc w:val="left"/>
      <w:pPr>
        <w:ind w:left="1780" w:hanging="360"/>
      </w:pPr>
      <w:rPr>
        <w:rFonts w:ascii="Symbol" w:hAnsi="Symbol" w:hint="default"/>
      </w:rPr>
    </w:lvl>
    <w:lvl w:ilvl="1">
      <w:start w:val="1"/>
      <w:numFmt w:val="decimal"/>
      <w:lvlText w:val="%2."/>
      <w:lvlJc w:val="left"/>
      <w:pPr>
        <w:ind w:left="2500" w:hanging="360"/>
      </w:pPr>
      <w:rPr>
        <w:rFonts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1" w15:restartNumberingAfterBreak="0">
    <w:nsid w:val="79336E96"/>
    <w:multiLevelType w:val="hybridMultilevel"/>
    <w:tmpl w:val="2EB07E9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5"/>
  </w:num>
  <w:num w:numId="2">
    <w:abstractNumId w:val="6"/>
  </w:num>
  <w:num w:numId="3">
    <w:abstractNumId w:val="7"/>
  </w:num>
  <w:num w:numId="4">
    <w:abstractNumId w:val="3"/>
  </w:num>
  <w:num w:numId="5">
    <w:abstractNumId w:val="2"/>
  </w:num>
  <w:num w:numId="6">
    <w:abstractNumId w:val="9"/>
  </w:num>
  <w:num w:numId="7">
    <w:abstractNumId w:val="1"/>
  </w:num>
  <w:num w:numId="8">
    <w:abstractNumId w:val="11"/>
  </w:num>
  <w:num w:numId="9">
    <w:abstractNumId w:val="4"/>
  </w:num>
  <w:num w:numId="10">
    <w:abstractNumId w:val="3"/>
  </w:num>
  <w:num w:numId="11">
    <w:abstractNumId w:val="0"/>
  </w:num>
  <w:num w:numId="12">
    <w:abstractNumId w:val="8"/>
  </w:num>
  <w:num w:numId="13">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da-DK" w:vendorID="64" w:dllVersion="6" w:nlCheck="1" w:checkStyle="0"/>
  <w:activeWritingStyle w:appName="MSWord" w:lang="en-US" w:vendorID="64" w:dllVersion="0" w:nlCheck="1" w:checkStyle="0"/>
  <w:activeWritingStyle w:appName="MSWord" w:lang="en-GB" w:vendorID="64" w:dllVersion="0" w:nlCheck="1" w:checkStyle="0"/>
  <w:activeWritingStyle w:appName="MSWord" w:lang="de-DE" w:vendorID="64" w:dllVersion="6" w:nlCheck="1" w:checkStyle="0"/>
  <w:activeWritingStyle w:appName="MSWord" w:lang="es-ES" w:vendorID="64" w:dllVersion="6" w:nlCheck="1" w:checkStyle="1"/>
  <w:activeWritingStyle w:appName="MSWord" w:lang="it-IT" w:vendorID="64" w:dllVersion="6" w:nlCheck="1" w:checkStyle="0"/>
  <w:activeWritingStyle w:appName="MSWord" w:lang="zh-CN" w:vendorID="64" w:dllVersion="0" w:nlCheck="1" w:checkStyle="1"/>
  <w:activeWritingStyle w:appName="MSWord" w:lang="fr-FR" w:vendorID="64" w:dllVersion="0" w:nlCheck="1" w:checkStyle="0"/>
  <w:activeWritingStyle w:appName="MSWord" w:lang="es-E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de-DE"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cyMDU1NjczMLS0sDRW0lEKTi0uzszPAykwrAUAE+d0ISwAAAA="/>
  </w:docVars>
  <w:rsids>
    <w:rsidRoot w:val="00282213"/>
    <w:rsid w:val="00000265"/>
    <w:rsid w:val="00001CE0"/>
    <w:rsid w:val="000029CB"/>
    <w:rsid w:val="000031E1"/>
    <w:rsid w:val="00004165"/>
    <w:rsid w:val="0000427A"/>
    <w:rsid w:val="0000486D"/>
    <w:rsid w:val="00006466"/>
    <w:rsid w:val="00007A54"/>
    <w:rsid w:val="00013BA0"/>
    <w:rsid w:val="00014660"/>
    <w:rsid w:val="00014C80"/>
    <w:rsid w:val="00016772"/>
    <w:rsid w:val="00017B5E"/>
    <w:rsid w:val="00020C56"/>
    <w:rsid w:val="000216B6"/>
    <w:rsid w:val="00021B80"/>
    <w:rsid w:val="000233E8"/>
    <w:rsid w:val="00026ACC"/>
    <w:rsid w:val="00030419"/>
    <w:rsid w:val="000312BC"/>
    <w:rsid w:val="0003171D"/>
    <w:rsid w:val="00031A1B"/>
    <w:rsid w:val="00031C1D"/>
    <w:rsid w:val="00033F81"/>
    <w:rsid w:val="00035C50"/>
    <w:rsid w:val="00043392"/>
    <w:rsid w:val="000457A1"/>
    <w:rsid w:val="00047C2E"/>
    <w:rsid w:val="00050001"/>
    <w:rsid w:val="00050C87"/>
    <w:rsid w:val="00051605"/>
    <w:rsid w:val="00051C8B"/>
    <w:rsid w:val="00052041"/>
    <w:rsid w:val="0005326A"/>
    <w:rsid w:val="00060D5A"/>
    <w:rsid w:val="0006266D"/>
    <w:rsid w:val="0006296E"/>
    <w:rsid w:val="00065506"/>
    <w:rsid w:val="00065E45"/>
    <w:rsid w:val="00065FD5"/>
    <w:rsid w:val="0007053F"/>
    <w:rsid w:val="0007200E"/>
    <w:rsid w:val="0007382E"/>
    <w:rsid w:val="00073A21"/>
    <w:rsid w:val="00074677"/>
    <w:rsid w:val="000766E1"/>
    <w:rsid w:val="00077FF6"/>
    <w:rsid w:val="00080D82"/>
    <w:rsid w:val="00081692"/>
    <w:rsid w:val="00082484"/>
    <w:rsid w:val="00082C46"/>
    <w:rsid w:val="00085A0E"/>
    <w:rsid w:val="000860D9"/>
    <w:rsid w:val="00087548"/>
    <w:rsid w:val="0009185B"/>
    <w:rsid w:val="000929FB"/>
    <w:rsid w:val="00092A21"/>
    <w:rsid w:val="00092B8A"/>
    <w:rsid w:val="00093E7E"/>
    <w:rsid w:val="00094F68"/>
    <w:rsid w:val="000A0BBF"/>
    <w:rsid w:val="000A1830"/>
    <w:rsid w:val="000A1BAD"/>
    <w:rsid w:val="000A4121"/>
    <w:rsid w:val="000A4AA3"/>
    <w:rsid w:val="000A550E"/>
    <w:rsid w:val="000A65CD"/>
    <w:rsid w:val="000B0960"/>
    <w:rsid w:val="000B138E"/>
    <w:rsid w:val="000B1A55"/>
    <w:rsid w:val="000B20BB"/>
    <w:rsid w:val="000B2EF6"/>
    <w:rsid w:val="000B2FA6"/>
    <w:rsid w:val="000B3ED4"/>
    <w:rsid w:val="000B4AA0"/>
    <w:rsid w:val="000B670F"/>
    <w:rsid w:val="000B6BB1"/>
    <w:rsid w:val="000B7675"/>
    <w:rsid w:val="000B791B"/>
    <w:rsid w:val="000C1A54"/>
    <w:rsid w:val="000C1BFE"/>
    <w:rsid w:val="000C1F51"/>
    <w:rsid w:val="000C2553"/>
    <w:rsid w:val="000C2AC1"/>
    <w:rsid w:val="000C2EA3"/>
    <w:rsid w:val="000C38C3"/>
    <w:rsid w:val="000C43C0"/>
    <w:rsid w:val="000C5010"/>
    <w:rsid w:val="000D0375"/>
    <w:rsid w:val="000D09FD"/>
    <w:rsid w:val="000D1277"/>
    <w:rsid w:val="000D44FB"/>
    <w:rsid w:val="000D574B"/>
    <w:rsid w:val="000D6CFC"/>
    <w:rsid w:val="000D7B5C"/>
    <w:rsid w:val="000E4533"/>
    <w:rsid w:val="000E537B"/>
    <w:rsid w:val="000E57D0"/>
    <w:rsid w:val="000E7858"/>
    <w:rsid w:val="000F0CB1"/>
    <w:rsid w:val="000F0F8D"/>
    <w:rsid w:val="000F1791"/>
    <w:rsid w:val="000F1F67"/>
    <w:rsid w:val="000F282B"/>
    <w:rsid w:val="000F39CA"/>
    <w:rsid w:val="000F61F3"/>
    <w:rsid w:val="001015EE"/>
    <w:rsid w:val="00101EED"/>
    <w:rsid w:val="00102D45"/>
    <w:rsid w:val="0010336E"/>
    <w:rsid w:val="0010435B"/>
    <w:rsid w:val="001050C4"/>
    <w:rsid w:val="001053A5"/>
    <w:rsid w:val="00105F54"/>
    <w:rsid w:val="00106701"/>
    <w:rsid w:val="001075D5"/>
    <w:rsid w:val="00107927"/>
    <w:rsid w:val="00110007"/>
    <w:rsid w:val="0011001A"/>
    <w:rsid w:val="00110E26"/>
    <w:rsid w:val="00111321"/>
    <w:rsid w:val="0011166E"/>
    <w:rsid w:val="00113D52"/>
    <w:rsid w:val="0011492D"/>
    <w:rsid w:val="001151F2"/>
    <w:rsid w:val="00117BD6"/>
    <w:rsid w:val="0012034C"/>
    <w:rsid w:val="00120452"/>
    <w:rsid w:val="001206C2"/>
    <w:rsid w:val="00121978"/>
    <w:rsid w:val="00122BDA"/>
    <w:rsid w:val="00123422"/>
    <w:rsid w:val="00124311"/>
    <w:rsid w:val="00124B6A"/>
    <w:rsid w:val="00127574"/>
    <w:rsid w:val="00131766"/>
    <w:rsid w:val="00136D4C"/>
    <w:rsid w:val="00137947"/>
    <w:rsid w:val="00140D74"/>
    <w:rsid w:val="00141F25"/>
    <w:rsid w:val="001421F7"/>
    <w:rsid w:val="00142538"/>
    <w:rsid w:val="00142BB9"/>
    <w:rsid w:val="0014458C"/>
    <w:rsid w:val="00144F96"/>
    <w:rsid w:val="00151EAC"/>
    <w:rsid w:val="00153528"/>
    <w:rsid w:val="00154E68"/>
    <w:rsid w:val="001560BB"/>
    <w:rsid w:val="00156B87"/>
    <w:rsid w:val="00160907"/>
    <w:rsid w:val="00160C7B"/>
    <w:rsid w:val="001613B2"/>
    <w:rsid w:val="001621C9"/>
    <w:rsid w:val="00162548"/>
    <w:rsid w:val="00165240"/>
    <w:rsid w:val="001669A4"/>
    <w:rsid w:val="00166D86"/>
    <w:rsid w:val="001715ED"/>
    <w:rsid w:val="00172183"/>
    <w:rsid w:val="001726B6"/>
    <w:rsid w:val="00173D0A"/>
    <w:rsid w:val="001743D3"/>
    <w:rsid w:val="0017517B"/>
    <w:rsid w:val="001751AB"/>
    <w:rsid w:val="00175A3F"/>
    <w:rsid w:val="0018030C"/>
    <w:rsid w:val="00180E09"/>
    <w:rsid w:val="0018109D"/>
    <w:rsid w:val="00183D4C"/>
    <w:rsid w:val="00183F6D"/>
    <w:rsid w:val="00186317"/>
    <w:rsid w:val="0018670E"/>
    <w:rsid w:val="0019212C"/>
    <w:rsid w:val="0019219A"/>
    <w:rsid w:val="00193DD4"/>
    <w:rsid w:val="001948F0"/>
    <w:rsid w:val="00195077"/>
    <w:rsid w:val="001959FF"/>
    <w:rsid w:val="001967C5"/>
    <w:rsid w:val="00197A85"/>
    <w:rsid w:val="001A033F"/>
    <w:rsid w:val="001A08AA"/>
    <w:rsid w:val="001A59CB"/>
    <w:rsid w:val="001A672F"/>
    <w:rsid w:val="001B2CC9"/>
    <w:rsid w:val="001B7991"/>
    <w:rsid w:val="001C07FB"/>
    <w:rsid w:val="001C1144"/>
    <w:rsid w:val="001C1409"/>
    <w:rsid w:val="001C2AE6"/>
    <w:rsid w:val="001C4292"/>
    <w:rsid w:val="001C4A89"/>
    <w:rsid w:val="001C5EE0"/>
    <w:rsid w:val="001C6177"/>
    <w:rsid w:val="001D0363"/>
    <w:rsid w:val="001D12B4"/>
    <w:rsid w:val="001D1948"/>
    <w:rsid w:val="001D602D"/>
    <w:rsid w:val="001D705A"/>
    <w:rsid w:val="001D7D94"/>
    <w:rsid w:val="001E0A28"/>
    <w:rsid w:val="001E1487"/>
    <w:rsid w:val="001E3DC1"/>
    <w:rsid w:val="001E4218"/>
    <w:rsid w:val="001E673F"/>
    <w:rsid w:val="001F0531"/>
    <w:rsid w:val="001F0B20"/>
    <w:rsid w:val="001F13BD"/>
    <w:rsid w:val="001F5B6B"/>
    <w:rsid w:val="001F714C"/>
    <w:rsid w:val="00200A62"/>
    <w:rsid w:val="00202FC3"/>
    <w:rsid w:val="00203740"/>
    <w:rsid w:val="00203BD1"/>
    <w:rsid w:val="0020566F"/>
    <w:rsid w:val="0021115E"/>
    <w:rsid w:val="00211B87"/>
    <w:rsid w:val="00211CA7"/>
    <w:rsid w:val="00212CF7"/>
    <w:rsid w:val="002138EA"/>
    <w:rsid w:val="00213F84"/>
    <w:rsid w:val="0021405C"/>
    <w:rsid w:val="00214061"/>
    <w:rsid w:val="00214FBD"/>
    <w:rsid w:val="00216809"/>
    <w:rsid w:val="002218A2"/>
    <w:rsid w:val="00221E06"/>
    <w:rsid w:val="0022239B"/>
    <w:rsid w:val="00222897"/>
    <w:rsid w:val="00222B0C"/>
    <w:rsid w:val="002231FC"/>
    <w:rsid w:val="00225F9D"/>
    <w:rsid w:val="002332AF"/>
    <w:rsid w:val="00233BED"/>
    <w:rsid w:val="00235394"/>
    <w:rsid w:val="00235577"/>
    <w:rsid w:val="00236729"/>
    <w:rsid w:val="002371B2"/>
    <w:rsid w:val="002374EA"/>
    <w:rsid w:val="00241203"/>
    <w:rsid w:val="002435CA"/>
    <w:rsid w:val="0024469F"/>
    <w:rsid w:val="002478CC"/>
    <w:rsid w:val="00250B5B"/>
    <w:rsid w:val="00251BC1"/>
    <w:rsid w:val="00252DB8"/>
    <w:rsid w:val="002537BC"/>
    <w:rsid w:val="002539BA"/>
    <w:rsid w:val="00255C58"/>
    <w:rsid w:val="002564FE"/>
    <w:rsid w:val="002566A7"/>
    <w:rsid w:val="00260EC7"/>
    <w:rsid w:val="00261539"/>
    <w:rsid w:val="0026179F"/>
    <w:rsid w:val="00263B01"/>
    <w:rsid w:val="002666AE"/>
    <w:rsid w:val="00271B81"/>
    <w:rsid w:val="002720F7"/>
    <w:rsid w:val="00274E1A"/>
    <w:rsid w:val="00276A45"/>
    <w:rsid w:val="002775B1"/>
    <w:rsid w:val="002775B9"/>
    <w:rsid w:val="00277856"/>
    <w:rsid w:val="00280211"/>
    <w:rsid w:val="00280894"/>
    <w:rsid w:val="002811C4"/>
    <w:rsid w:val="00282213"/>
    <w:rsid w:val="00284016"/>
    <w:rsid w:val="00285549"/>
    <w:rsid w:val="002858BF"/>
    <w:rsid w:val="0028672D"/>
    <w:rsid w:val="002921D7"/>
    <w:rsid w:val="00292BC2"/>
    <w:rsid w:val="00292DB9"/>
    <w:rsid w:val="002939AF"/>
    <w:rsid w:val="00293ACF"/>
    <w:rsid w:val="00293E33"/>
    <w:rsid w:val="00294491"/>
    <w:rsid w:val="00294BDE"/>
    <w:rsid w:val="00295277"/>
    <w:rsid w:val="002A0CED"/>
    <w:rsid w:val="002A1D49"/>
    <w:rsid w:val="002A4CD0"/>
    <w:rsid w:val="002A6920"/>
    <w:rsid w:val="002A7DA6"/>
    <w:rsid w:val="002B2151"/>
    <w:rsid w:val="002B42AB"/>
    <w:rsid w:val="002B516C"/>
    <w:rsid w:val="002B5E1D"/>
    <w:rsid w:val="002B60C1"/>
    <w:rsid w:val="002B628F"/>
    <w:rsid w:val="002B6DC2"/>
    <w:rsid w:val="002C06A1"/>
    <w:rsid w:val="002C2588"/>
    <w:rsid w:val="002C2971"/>
    <w:rsid w:val="002C4B52"/>
    <w:rsid w:val="002D03E5"/>
    <w:rsid w:val="002D06BD"/>
    <w:rsid w:val="002D127E"/>
    <w:rsid w:val="002D1C82"/>
    <w:rsid w:val="002D2B28"/>
    <w:rsid w:val="002D2FA0"/>
    <w:rsid w:val="002D36EB"/>
    <w:rsid w:val="002D3A6E"/>
    <w:rsid w:val="002D6BDF"/>
    <w:rsid w:val="002E0E72"/>
    <w:rsid w:val="002E2CE9"/>
    <w:rsid w:val="002E3A2D"/>
    <w:rsid w:val="002E3BF7"/>
    <w:rsid w:val="002E403E"/>
    <w:rsid w:val="002E45E6"/>
    <w:rsid w:val="002E4C74"/>
    <w:rsid w:val="002E542D"/>
    <w:rsid w:val="002E6944"/>
    <w:rsid w:val="002F158C"/>
    <w:rsid w:val="002F1805"/>
    <w:rsid w:val="002F28CF"/>
    <w:rsid w:val="002F4093"/>
    <w:rsid w:val="002F5636"/>
    <w:rsid w:val="002F649C"/>
    <w:rsid w:val="002F6EA4"/>
    <w:rsid w:val="00300618"/>
    <w:rsid w:val="003022A5"/>
    <w:rsid w:val="00305237"/>
    <w:rsid w:val="00307E51"/>
    <w:rsid w:val="00311363"/>
    <w:rsid w:val="0031158E"/>
    <w:rsid w:val="003138DB"/>
    <w:rsid w:val="0031439B"/>
    <w:rsid w:val="00315867"/>
    <w:rsid w:val="0031684E"/>
    <w:rsid w:val="003176EB"/>
    <w:rsid w:val="00320A86"/>
    <w:rsid w:val="00321150"/>
    <w:rsid w:val="003227DF"/>
    <w:rsid w:val="00323239"/>
    <w:rsid w:val="003247E3"/>
    <w:rsid w:val="00325CA6"/>
    <w:rsid w:val="003260D7"/>
    <w:rsid w:val="003265E1"/>
    <w:rsid w:val="00326689"/>
    <w:rsid w:val="00326D7B"/>
    <w:rsid w:val="00332B65"/>
    <w:rsid w:val="00335FFC"/>
    <w:rsid w:val="00336697"/>
    <w:rsid w:val="00336FB2"/>
    <w:rsid w:val="003413EF"/>
    <w:rsid w:val="003418CB"/>
    <w:rsid w:val="00342CAE"/>
    <w:rsid w:val="0034382F"/>
    <w:rsid w:val="00344949"/>
    <w:rsid w:val="003474BE"/>
    <w:rsid w:val="00351CB7"/>
    <w:rsid w:val="00353994"/>
    <w:rsid w:val="00355873"/>
    <w:rsid w:val="0035660F"/>
    <w:rsid w:val="003628B9"/>
    <w:rsid w:val="00362D8F"/>
    <w:rsid w:val="0036523E"/>
    <w:rsid w:val="00366A73"/>
    <w:rsid w:val="00367724"/>
    <w:rsid w:val="00367B4A"/>
    <w:rsid w:val="00370EF2"/>
    <w:rsid w:val="003710BA"/>
    <w:rsid w:val="003724B0"/>
    <w:rsid w:val="0037600E"/>
    <w:rsid w:val="003770F6"/>
    <w:rsid w:val="00377308"/>
    <w:rsid w:val="003826BA"/>
    <w:rsid w:val="00383E37"/>
    <w:rsid w:val="00384DFC"/>
    <w:rsid w:val="00385015"/>
    <w:rsid w:val="00385B28"/>
    <w:rsid w:val="003923DB"/>
    <w:rsid w:val="00393042"/>
    <w:rsid w:val="00394988"/>
    <w:rsid w:val="00394AD5"/>
    <w:rsid w:val="003955E8"/>
    <w:rsid w:val="0039642D"/>
    <w:rsid w:val="003A0F13"/>
    <w:rsid w:val="003A2E40"/>
    <w:rsid w:val="003A3153"/>
    <w:rsid w:val="003B0158"/>
    <w:rsid w:val="003B27A9"/>
    <w:rsid w:val="003B37E2"/>
    <w:rsid w:val="003B40B6"/>
    <w:rsid w:val="003B56DB"/>
    <w:rsid w:val="003B755E"/>
    <w:rsid w:val="003C1436"/>
    <w:rsid w:val="003C228E"/>
    <w:rsid w:val="003C3E65"/>
    <w:rsid w:val="003C51E7"/>
    <w:rsid w:val="003C559D"/>
    <w:rsid w:val="003C6893"/>
    <w:rsid w:val="003C6DE2"/>
    <w:rsid w:val="003C77E3"/>
    <w:rsid w:val="003D1EFD"/>
    <w:rsid w:val="003D28BF"/>
    <w:rsid w:val="003D2EE8"/>
    <w:rsid w:val="003D3C95"/>
    <w:rsid w:val="003D3CEF"/>
    <w:rsid w:val="003D4215"/>
    <w:rsid w:val="003D4C47"/>
    <w:rsid w:val="003D7719"/>
    <w:rsid w:val="003E10FB"/>
    <w:rsid w:val="003E2FD1"/>
    <w:rsid w:val="003E40EE"/>
    <w:rsid w:val="003E59F6"/>
    <w:rsid w:val="003E5C79"/>
    <w:rsid w:val="003E71C7"/>
    <w:rsid w:val="003E7213"/>
    <w:rsid w:val="003E7C1B"/>
    <w:rsid w:val="003F0551"/>
    <w:rsid w:val="003F1C1B"/>
    <w:rsid w:val="003F1F78"/>
    <w:rsid w:val="003F224E"/>
    <w:rsid w:val="003F2B3D"/>
    <w:rsid w:val="003F3A2F"/>
    <w:rsid w:val="003F4EDB"/>
    <w:rsid w:val="003F6A36"/>
    <w:rsid w:val="00400B7C"/>
    <w:rsid w:val="00401144"/>
    <w:rsid w:val="004039B3"/>
    <w:rsid w:val="00404831"/>
    <w:rsid w:val="004060E9"/>
    <w:rsid w:val="00406ED4"/>
    <w:rsid w:val="00407661"/>
    <w:rsid w:val="00410314"/>
    <w:rsid w:val="00412063"/>
    <w:rsid w:val="00412EB1"/>
    <w:rsid w:val="00413DDE"/>
    <w:rsid w:val="00414118"/>
    <w:rsid w:val="00416084"/>
    <w:rsid w:val="004206C0"/>
    <w:rsid w:val="00424F8C"/>
    <w:rsid w:val="00425766"/>
    <w:rsid w:val="004260BD"/>
    <w:rsid w:val="004271BA"/>
    <w:rsid w:val="00430497"/>
    <w:rsid w:val="00430B73"/>
    <w:rsid w:val="00430EA5"/>
    <w:rsid w:val="004325A7"/>
    <w:rsid w:val="00434DC1"/>
    <w:rsid w:val="004350F4"/>
    <w:rsid w:val="00436C28"/>
    <w:rsid w:val="00437DBE"/>
    <w:rsid w:val="004412A0"/>
    <w:rsid w:val="00442337"/>
    <w:rsid w:val="004437A2"/>
    <w:rsid w:val="00443997"/>
    <w:rsid w:val="00445C36"/>
    <w:rsid w:val="00446408"/>
    <w:rsid w:val="00447F87"/>
    <w:rsid w:val="004507E9"/>
    <w:rsid w:val="00450F27"/>
    <w:rsid w:val="004510E5"/>
    <w:rsid w:val="004521A0"/>
    <w:rsid w:val="00456A75"/>
    <w:rsid w:val="00461E39"/>
    <w:rsid w:val="00462D3A"/>
    <w:rsid w:val="00463521"/>
    <w:rsid w:val="00463647"/>
    <w:rsid w:val="004637FE"/>
    <w:rsid w:val="00464948"/>
    <w:rsid w:val="004655C1"/>
    <w:rsid w:val="00471125"/>
    <w:rsid w:val="00471A83"/>
    <w:rsid w:val="004727B9"/>
    <w:rsid w:val="00473E8F"/>
    <w:rsid w:val="00474073"/>
    <w:rsid w:val="0047437A"/>
    <w:rsid w:val="00475B0F"/>
    <w:rsid w:val="004777B4"/>
    <w:rsid w:val="00480E42"/>
    <w:rsid w:val="0048128A"/>
    <w:rsid w:val="00484C5D"/>
    <w:rsid w:val="00484DD9"/>
    <w:rsid w:val="0048543E"/>
    <w:rsid w:val="00485452"/>
    <w:rsid w:val="004857FF"/>
    <w:rsid w:val="004868C1"/>
    <w:rsid w:val="00486D64"/>
    <w:rsid w:val="0048750F"/>
    <w:rsid w:val="004903E3"/>
    <w:rsid w:val="004915E3"/>
    <w:rsid w:val="00492697"/>
    <w:rsid w:val="00492C50"/>
    <w:rsid w:val="00493AFB"/>
    <w:rsid w:val="00495B55"/>
    <w:rsid w:val="004A11FB"/>
    <w:rsid w:val="004A37F6"/>
    <w:rsid w:val="004A495F"/>
    <w:rsid w:val="004A7544"/>
    <w:rsid w:val="004A755F"/>
    <w:rsid w:val="004B0CDC"/>
    <w:rsid w:val="004B1D33"/>
    <w:rsid w:val="004B4489"/>
    <w:rsid w:val="004B4E6C"/>
    <w:rsid w:val="004B6B0F"/>
    <w:rsid w:val="004B713B"/>
    <w:rsid w:val="004C001D"/>
    <w:rsid w:val="004C54E5"/>
    <w:rsid w:val="004C7DC8"/>
    <w:rsid w:val="004D20B4"/>
    <w:rsid w:val="004D21B0"/>
    <w:rsid w:val="004D36AB"/>
    <w:rsid w:val="004D4405"/>
    <w:rsid w:val="004D737D"/>
    <w:rsid w:val="004E2659"/>
    <w:rsid w:val="004E39EE"/>
    <w:rsid w:val="004E46D5"/>
    <w:rsid w:val="004E475C"/>
    <w:rsid w:val="004E56E0"/>
    <w:rsid w:val="004E5773"/>
    <w:rsid w:val="004E6FF5"/>
    <w:rsid w:val="004E7329"/>
    <w:rsid w:val="004E7453"/>
    <w:rsid w:val="004F273E"/>
    <w:rsid w:val="004F2CB0"/>
    <w:rsid w:val="004F31A3"/>
    <w:rsid w:val="005017F7"/>
    <w:rsid w:val="00501FA7"/>
    <w:rsid w:val="005034DC"/>
    <w:rsid w:val="00503CAA"/>
    <w:rsid w:val="00504127"/>
    <w:rsid w:val="00505BFA"/>
    <w:rsid w:val="00506580"/>
    <w:rsid w:val="005071B4"/>
    <w:rsid w:val="00507687"/>
    <w:rsid w:val="005117A9"/>
    <w:rsid w:val="005119ED"/>
    <w:rsid w:val="00511F57"/>
    <w:rsid w:val="00513F0D"/>
    <w:rsid w:val="00515CBE"/>
    <w:rsid w:val="00515E2B"/>
    <w:rsid w:val="005178F2"/>
    <w:rsid w:val="00520169"/>
    <w:rsid w:val="0052099F"/>
    <w:rsid w:val="00521F1A"/>
    <w:rsid w:val="00522A7E"/>
    <w:rsid w:val="00522F20"/>
    <w:rsid w:val="0052489D"/>
    <w:rsid w:val="005269CF"/>
    <w:rsid w:val="00527521"/>
    <w:rsid w:val="005308DB"/>
    <w:rsid w:val="00530A2E"/>
    <w:rsid w:val="00530FBE"/>
    <w:rsid w:val="00533159"/>
    <w:rsid w:val="005339DB"/>
    <w:rsid w:val="00534C89"/>
    <w:rsid w:val="00535569"/>
    <w:rsid w:val="00535FD4"/>
    <w:rsid w:val="00537C6C"/>
    <w:rsid w:val="00541573"/>
    <w:rsid w:val="0054348A"/>
    <w:rsid w:val="0054502F"/>
    <w:rsid w:val="00545669"/>
    <w:rsid w:val="00545AD4"/>
    <w:rsid w:val="00547387"/>
    <w:rsid w:val="00550149"/>
    <w:rsid w:val="005508EF"/>
    <w:rsid w:val="00552EE7"/>
    <w:rsid w:val="005536FD"/>
    <w:rsid w:val="00555A8A"/>
    <w:rsid w:val="00562262"/>
    <w:rsid w:val="0056253C"/>
    <w:rsid w:val="0056343E"/>
    <w:rsid w:val="00564219"/>
    <w:rsid w:val="0056453C"/>
    <w:rsid w:val="00566373"/>
    <w:rsid w:val="00571777"/>
    <w:rsid w:val="00573F5F"/>
    <w:rsid w:val="005750FB"/>
    <w:rsid w:val="00580A7D"/>
    <w:rsid w:val="00580FF5"/>
    <w:rsid w:val="00581C33"/>
    <w:rsid w:val="00583E98"/>
    <w:rsid w:val="0058519C"/>
    <w:rsid w:val="00590F7C"/>
    <w:rsid w:val="0059149A"/>
    <w:rsid w:val="005929CD"/>
    <w:rsid w:val="005956EE"/>
    <w:rsid w:val="005A083E"/>
    <w:rsid w:val="005A228A"/>
    <w:rsid w:val="005A596F"/>
    <w:rsid w:val="005B1DD3"/>
    <w:rsid w:val="005B4802"/>
    <w:rsid w:val="005C19DA"/>
    <w:rsid w:val="005C1EA6"/>
    <w:rsid w:val="005C5A38"/>
    <w:rsid w:val="005C773A"/>
    <w:rsid w:val="005D0B99"/>
    <w:rsid w:val="005D308E"/>
    <w:rsid w:val="005D3A48"/>
    <w:rsid w:val="005D7AF8"/>
    <w:rsid w:val="005D7EF4"/>
    <w:rsid w:val="005E1365"/>
    <w:rsid w:val="005E17BF"/>
    <w:rsid w:val="005E366A"/>
    <w:rsid w:val="005E37F4"/>
    <w:rsid w:val="005F1487"/>
    <w:rsid w:val="005F182F"/>
    <w:rsid w:val="005F20FA"/>
    <w:rsid w:val="005F2145"/>
    <w:rsid w:val="005F2A19"/>
    <w:rsid w:val="005F7CF9"/>
    <w:rsid w:val="006016E1"/>
    <w:rsid w:val="00602D27"/>
    <w:rsid w:val="00603A89"/>
    <w:rsid w:val="0060617E"/>
    <w:rsid w:val="0060647B"/>
    <w:rsid w:val="00606705"/>
    <w:rsid w:val="006125C2"/>
    <w:rsid w:val="006144A1"/>
    <w:rsid w:val="00615024"/>
    <w:rsid w:val="00615AB5"/>
    <w:rsid w:val="00615EBB"/>
    <w:rsid w:val="00615F83"/>
    <w:rsid w:val="00616096"/>
    <w:rsid w:val="006160A2"/>
    <w:rsid w:val="006222F6"/>
    <w:rsid w:val="00624DE1"/>
    <w:rsid w:val="00627DE2"/>
    <w:rsid w:val="00630187"/>
    <w:rsid w:val="006302AA"/>
    <w:rsid w:val="00633044"/>
    <w:rsid w:val="006334F8"/>
    <w:rsid w:val="00634D04"/>
    <w:rsid w:val="006363BD"/>
    <w:rsid w:val="00636654"/>
    <w:rsid w:val="00636FF2"/>
    <w:rsid w:val="006378F9"/>
    <w:rsid w:val="006403C8"/>
    <w:rsid w:val="006405CC"/>
    <w:rsid w:val="00640FD1"/>
    <w:rsid w:val="006412DC"/>
    <w:rsid w:val="0064139C"/>
    <w:rsid w:val="00641C48"/>
    <w:rsid w:val="00642BC6"/>
    <w:rsid w:val="00644790"/>
    <w:rsid w:val="006460A9"/>
    <w:rsid w:val="006501AF"/>
    <w:rsid w:val="00650DDE"/>
    <w:rsid w:val="00650EFF"/>
    <w:rsid w:val="00653A82"/>
    <w:rsid w:val="0065505B"/>
    <w:rsid w:val="00655FB1"/>
    <w:rsid w:val="00657CE2"/>
    <w:rsid w:val="006642EE"/>
    <w:rsid w:val="0066472D"/>
    <w:rsid w:val="006670AC"/>
    <w:rsid w:val="00667FD1"/>
    <w:rsid w:val="00672307"/>
    <w:rsid w:val="00674F58"/>
    <w:rsid w:val="00675F0C"/>
    <w:rsid w:val="006808C6"/>
    <w:rsid w:val="0068130D"/>
    <w:rsid w:val="00681DC6"/>
    <w:rsid w:val="0068207A"/>
    <w:rsid w:val="00682668"/>
    <w:rsid w:val="0068405D"/>
    <w:rsid w:val="0068412D"/>
    <w:rsid w:val="00687DD7"/>
    <w:rsid w:val="006902F9"/>
    <w:rsid w:val="00692897"/>
    <w:rsid w:val="00692A68"/>
    <w:rsid w:val="00692EB5"/>
    <w:rsid w:val="00695014"/>
    <w:rsid w:val="006952F2"/>
    <w:rsid w:val="00695CCF"/>
    <w:rsid w:val="00695D85"/>
    <w:rsid w:val="006A23BC"/>
    <w:rsid w:val="006A30A2"/>
    <w:rsid w:val="006A5A92"/>
    <w:rsid w:val="006A67DA"/>
    <w:rsid w:val="006A6D23"/>
    <w:rsid w:val="006B0A3A"/>
    <w:rsid w:val="006B1A2B"/>
    <w:rsid w:val="006B25DE"/>
    <w:rsid w:val="006B2A0E"/>
    <w:rsid w:val="006B407D"/>
    <w:rsid w:val="006B48EF"/>
    <w:rsid w:val="006B56FD"/>
    <w:rsid w:val="006C0426"/>
    <w:rsid w:val="006C0C86"/>
    <w:rsid w:val="006C1C3B"/>
    <w:rsid w:val="006C38B6"/>
    <w:rsid w:val="006C4E43"/>
    <w:rsid w:val="006C51BA"/>
    <w:rsid w:val="006C643E"/>
    <w:rsid w:val="006C64B6"/>
    <w:rsid w:val="006C6B2C"/>
    <w:rsid w:val="006C7F8A"/>
    <w:rsid w:val="006D2932"/>
    <w:rsid w:val="006D3671"/>
    <w:rsid w:val="006D3746"/>
    <w:rsid w:val="006D4176"/>
    <w:rsid w:val="006E069B"/>
    <w:rsid w:val="006E0A73"/>
    <w:rsid w:val="006E0FEE"/>
    <w:rsid w:val="006E1F42"/>
    <w:rsid w:val="006E3276"/>
    <w:rsid w:val="006E3359"/>
    <w:rsid w:val="006E4608"/>
    <w:rsid w:val="006E5DD3"/>
    <w:rsid w:val="006E6C11"/>
    <w:rsid w:val="006F5BF2"/>
    <w:rsid w:val="006F689E"/>
    <w:rsid w:val="006F6D74"/>
    <w:rsid w:val="006F7C0C"/>
    <w:rsid w:val="00700755"/>
    <w:rsid w:val="0070545B"/>
    <w:rsid w:val="0070646B"/>
    <w:rsid w:val="0070675A"/>
    <w:rsid w:val="0071007B"/>
    <w:rsid w:val="00712C00"/>
    <w:rsid w:val="007130A2"/>
    <w:rsid w:val="0071313C"/>
    <w:rsid w:val="00715146"/>
    <w:rsid w:val="00715463"/>
    <w:rsid w:val="0072326B"/>
    <w:rsid w:val="007232B4"/>
    <w:rsid w:val="007275A5"/>
    <w:rsid w:val="00730655"/>
    <w:rsid w:val="00731547"/>
    <w:rsid w:val="00731D77"/>
    <w:rsid w:val="00732360"/>
    <w:rsid w:val="007331A7"/>
    <w:rsid w:val="0073390A"/>
    <w:rsid w:val="0073491F"/>
    <w:rsid w:val="00734DBD"/>
    <w:rsid w:val="00734E64"/>
    <w:rsid w:val="00736B37"/>
    <w:rsid w:val="00740A35"/>
    <w:rsid w:val="00740C88"/>
    <w:rsid w:val="00740EDE"/>
    <w:rsid w:val="00741EB0"/>
    <w:rsid w:val="00743315"/>
    <w:rsid w:val="00743DE7"/>
    <w:rsid w:val="0074475B"/>
    <w:rsid w:val="00744EA5"/>
    <w:rsid w:val="007520B4"/>
    <w:rsid w:val="00755F22"/>
    <w:rsid w:val="0075777C"/>
    <w:rsid w:val="00761C0C"/>
    <w:rsid w:val="007655D5"/>
    <w:rsid w:val="00765F5A"/>
    <w:rsid w:val="00771AC3"/>
    <w:rsid w:val="00771CDE"/>
    <w:rsid w:val="00773825"/>
    <w:rsid w:val="00775FBF"/>
    <w:rsid w:val="007763C1"/>
    <w:rsid w:val="00777CFF"/>
    <w:rsid w:val="00777E82"/>
    <w:rsid w:val="00781192"/>
    <w:rsid w:val="00781359"/>
    <w:rsid w:val="00783072"/>
    <w:rsid w:val="00784C45"/>
    <w:rsid w:val="0078618C"/>
    <w:rsid w:val="00786921"/>
    <w:rsid w:val="007875ED"/>
    <w:rsid w:val="007910C3"/>
    <w:rsid w:val="00793269"/>
    <w:rsid w:val="0079395A"/>
    <w:rsid w:val="007957E7"/>
    <w:rsid w:val="007A0670"/>
    <w:rsid w:val="007A1CDA"/>
    <w:rsid w:val="007A1EAA"/>
    <w:rsid w:val="007A23B4"/>
    <w:rsid w:val="007A4049"/>
    <w:rsid w:val="007A4F94"/>
    <w:rsid w:val="007A7888"/>
    <w:rsid w:val="007A79FD"/>
    <w:rsid w:val="007B0B9D"/>
    <w:rsid w:val="007B1A9B"/>
    <w:rsid w:val="007B26E3"/>
    <w:rsid w:val="007B3CDE"/>
    <w:rsid w:val="007B47C6"/>
    <w:rsid w:val="007B5A43"/>
    <w:rsid w:val="007B617B"/>
    <w:rsid w:val="007B6D34"/>
    <w:rsid w:val="007B709B"/>
    <w:rsid w:val="007C1343"/>
    <w:rsid w:val="007C5EF1"/>
    <w:rsid w:val="007C6BD8"/>
    <w:rsid w:val="007C7B3E"/>
    <w:rsid w:val="007C7BF5"/>
    <w:rsid w:val="007D075B"/>
    <w:rsid w:val="007D19B7"/>
    <w:rsid w:val="007D3CAC"/>
    <w:rsid w:val="007D4B51"/>
    <w:rsid w:val="007D523F"/>
    <w:rsid w:val="007D6401"/>
    <w:rsid w:val="007D6609"/>
    <w:rsid w:val="007D75E5"/>
    <w:rsid w:val="007D773E"/>
    <w:rsid w:val="007D7BDB"/>
    <w:rsid w:val="007D7D5F"/>
    <w:rsid w:val="007E066E"/>
    <w:rsid w:val="007E1356"/>
    <w:rsid w:val="007E20FC"/>
    <w:rsid w:val="007E3B54"/>
    <w:rsid w:val="007E7062"/>
    <w:rsid w:val="007E7119"/>
    <w:rsid w:val="007F0E1E"/>
    <w:rsid w:val="007F1D3E"/>
    <w:rsid w:val="007F29A7"/>
    <w:rsid w:val="007F2B01"/>
    <w:rsid w:val="007F4FB4"/>
    <w:rsid w:val="007F540E"/>
    <w:rsid w:val="007F5617"/>
    <w:rsid w:val="008004B4"/>
    <w:rsid w:val="00804256"/>
    <w:rsid w:val="00804AEC"/>
    <w:rsid w:val="00805BE8"/>
    <w:rsid w:val="00806D25"/>
    <w:rsid w:val="00812329"/>
    <w:rsid w:val="008151BD"/>
    <w:rsid w:val="00816078"/>
    <w:rsid w:val="008177E3"/>
    <w:rsid w:val="00820E37"/>
    <w:rsid w:val="008239A4"/>
    <w:rsid w:val="00823AA9"/>
    <w:rsid w:val="008255B9"/>
    <w:rsid w:val="00825CD8"/>
    <w:rsid w:val="00827324"/>
    <w:rsid w:val="0082774F"/>
    <w:rsid w:val="00832118"/>
    <w:rsid w:val="00837458"/>
    <w:rsid w:val="00837AAE"/>
    <w:rsid w:val="00837B7D"/>
    <w:rsid w:val="00837C45"/>
    <w:rsid w:val="0084104C"/>
    <w:rsid w:val="008429AD"/>
    <w:rsid w:val="008429DB"/>
    <w:rsid w:val="008433BD"/>
    <w:rsid w:val="008473C1"/>
    <w:rsid w:val="0085077E"/>
    <w:rsid w:val="00850C75"/>
    <w:rsid w:val="00850E39"/>
    <w:rsid w:val="008510BA"/>
    <w:rsid w:val="00854063"/>
    <w:rsid w:val="0085477A"/>
    <w:rsid w:val="00855107"/>
    <w:rsid w:val="00855173"/>
    <w:rsid w:val="008557D9"/>
    <w:rsid w:val="00855BF7"/>
    <w:rsid w:val="00856214"/>
    <w:rsid w:val="00856A30"/>
    <w:rsid w:val="00861E58"/>
    <w:rsid w:val="00862089"/>
    <w:rsid w:val="008629A9"/>
    <w:rsid w:val="00863160"/>
    <w:rsid w:val="00863FB3"/>
    <w:rsid w:val="00865E42"/>
    <w:rsid w:val="00866D5B"/>
    <w:rsid w:val="00866FF5"/>
    <w:rsid w:val="00867393"/>
    <w:rsid w:val="008705E6"/>
    <w:rsid w:val="00870C1B"/>
    <w:rsid w:val="00871CFE"/>
    <w:rsid w:val="00872931"/>
    <w:rsid w:val="0087332D"/>
    <w:rsid w:val="00873E1F"/>
    <w:rsid w:val="00874C16"/>
    <w:rsid w:val="00880E54"/>
    <w:rsid w:val="00881557"/>
    <w:rsid w:val="0088383D"/>
    <w:rsid w:val="00883CF9"/>
    <w:rsid w:val="00886942"/>
    <w:rsid w:val="00886D1F"/>
    <w:rsid w:val="008909CF"/>
    <w:rsid w:val="00891987"/>
    <w:rsid w:val="00891EE1"/>
    <w:rsid w:val="00892446"/>
    <w:rsid w:val="0089323A"/>
    <w:rsid w:val="00893987"/>
    <w:rsid w:val="00894009"/>
    <w:rsid w:val="008963EF"/>
    <w:rsid w:val="0089688E"/>
    <w:rsid w:val="00896E08"/>
    <w:rsid w:val="00897B28"/>
    <w:rsid w:val="00897E3D"/>
    <w:rsid w:val="008A1FBE"/>
    <w:rsid w:val="008A2C9E"/>
    <w:rsid w:val="008B3194"/>
    <w:rsid w:val="008B3D2E"/>
    <w:rsid w:val="008B57B6"/>
    <w:rsid w:val="008B5A29"/>
    <w:rsid w:val="008B5AE7"/>
    <w:rsid w:val="008B6545"/>
    <w:rsid w:val="008C0767"/>
    <w:rsid w:val="008C0FCE"/>
    <w:rsid w:val="008C3321"/>
    <w:rsid w:val="008C5B28"/>
    <w:rsid w:val="008C5FCC"/>
    <w:rsid w:val="008C60E9"/>
    <w:rsid w:val="008C746C"/>
    <w:rsid w:val="008C7A27"/>
    <w:rsid w:val="008D1B7C"/>
    <w:rsid w:val="008D2216"/>
    <w:rsid w:val="008D3077"/>
    <w:rsid w:val="008D5ABD"/>
    <w:rsid w:val="008D6657"/>
    <w:rsid w:val="008E0A77"/>
    <w:rsid w:val="008E1F60"/>
    <w:rsid w:val="008E2710"/>
    <w:rsid w:val="008E2C37"/>
    <w:rsid w:val="008E307E"/>
    <w:rsid w:val="008E3A41"/>
    <w:rsid w:val="008E4255"/>
    <w:rsid w:val="008E4AD3"/>
    <w:rsid w:val="008E6318"/>
    <w:rsid w:val="008E74F6"/>
    <w:rsid w:val="008E7B54"/>
    <w:rsid w:val="008F0B2F"/>
    <w:rsid w:val="008F4837"/>
    <w:rsid w:val="008F4DD1"/>
    <w:rsid w:val="008F527B"/>
    <w:rsid w:val="008F528C"/>
    <w:rsid w:val="008F5BAE"/>
    <w:rsid w:val="008F6056"/>
    <w:rsid w:val="0090004B"/>
    <w:rsid w:val="009013AB"/>
    <w:rsid w:val="00902196"/>
    <w:rsid w:val="00902438"/>
    <w:rsid w:val="00902C07"/>
    <w:rsid w:val="00904729"/>
    <w:rsid w:val="00904F8B"/>
    <w:rsid w:val="00905804"/>
    <w:rsid w:val="009101E2"/>
    <w:rsid w:val="00915D73"/>
    <w:rsid w:val="00916077"/>
    <w:rsid w:val="00916C9F"/>
    <w:rsid w:val="009170A2"/>
    <w:rsid w:val="0091767F"/>
    <w:rsid w:val="00917F55"/>
    <w:rsid w:val="009208A6"/>
    <w:rsid w:val="009210C2"/>
    <w:rsid w:val="00924148"/>
    <w:rsid w:val="00924514"/>
    <w:rsid w:val="00926B1C"/>
    <w:rsid w:val="00926B93"/>
    <w:rsid w:val="00927316"/>
    <w:rsid w:val="00931127"/>
    <w:rsid w:val="0093133D"/>
    <w:rsid w:val="0093222F"/>
    <w:rsid w:val="0093276D"/>
    <w:rsid w:val="00933C74"/>
    <w:rsid w:val="00933D12"/>
    <w:rsid w:val="00937065"/>
    <w:rsid w:val="00937BB0"/>
    <w:rsid w:val="00940285"/>
    <w:rsid w:val="009415B0"/>
    <w:rsid w:val="00941F37"/>
    <w:rsid w:val="009435C1"/>
    <w:rsid w:val="00947E7E"/>
    <w:rsid w:val="0095139A"/>
    <w:rsid w:val="00953E16"/>
    <w:rsid w:val="009542AC"/>
    <w:rsid w:val="0095492F"/>
    <w:rsid w:val="009606D1"/>
    <w:rsid w:val="00961BB2"/>
    <w:rsid w:val="00962108"/>
    <w:rsid w:val="00962CB7"/>
    <w:rsid w:val="00963046"/>
    <w:rsid w:val="009638D6"/>
    <w:rsid w:val="00965DD1"/>
    <w:rsid w:val="00966313"/>
    <w:rsid w:val="00966A07"/>
    <w:rsid w:val="00967443"/>
    <w:rsid w:val="00967C92"/>
    <w:rsid w:val="0097115E"/>
    <w:rsid w:val="00973372"/>
    <w:rsid w:val="009736BC"/>
    <w:rsid w:val="0097408E"/>
    <w:rsid w:val="009746EC"/>
    <w:rsid w:val="00974BB2"/>
    <w:rsid w:val="00974E10"/>
    <w:rsid w:val="00974FA7"/>
    <w:rsid w:val="009755EC"/>
    <w:rsid w:val="009756E5"/>
    <w:rsid w:val="009775CD"/>
    <w:rsid w:val="00977A8C"/>
    <w:rsid w:val="00983910"/>
    <w:rsid w:val="009862A9"/>
    <w:rsid w:val="009932AC"/>
    <w:rsid w:val="00994276"/>
    <w:rsid w:val="00994351"/>
    <w:rsid w:val="00996A8F"/>
    <w:rsid w:val="009A171C"/>
    <w:rsid w:val="009A1DBF"/>
    <w:rsid w:val="009A68E6"/>
    <w:rsid w:val="009A7056"/>
    <w:rsid w:val="009A7598"/>
    <w:rsid w:val="009B02E3"/>
    <w:rsid w:val="009B1DF8"/>
    <w:rsid w:val="009B1FCC"/>
    <w:rsid w:val="009B2DDD"/>
    <w:rsid w:val="009B2EBE"/>
    <w:rsid w:val="009B3D20"/>
    <w:rsid w:val="009B40F2"/>
    <w:rsid w:val="009B4E65"/>
    <w:rsid w:val="009B5418"/>
    <w:rsid w:val="009C0727"/>
    <w:rsid w:val="009C181A"/>
    <w:rsid w:val="009C1C19"/>
    <w:rsid w:val="009C1D0C"/>
    <w:rsid w:val="009C2644"/>
    <w:rsid w:val="009C3C80"/>
    <w:rsid w:val="009C492F"/>
    <w:rsid w:val="009C4CFB"/>
    <w:rsid w:val="009C5403"/>
    <w:rsid w:val="009C71D8"/>
    <w:rsid w:val="009C754B"/>
    <w:rsid w:val="009D023B"/>
    <w:rsid w:val="009D2FF2"/>
    <w:rsid w:val="009D3226"/>
    <w:rsid w:val="009D3385"/>
    <w:rsid w:val="009D793C"/>
    <w:rsid w:val="009E0931"/>
    <w:rsid w:val="009E16A9"/>
    <w:rsid w:val="009E199B"/>
    <w:rsid w:val="009E375F"/>
    <w:rsid w:val="009E39D4"/>
    <w:rsid w:val="009E433B"/>
    <w:rsid w:val="009E5401"/>
    <w:rsid w:val="009E5587"/>
    <w:rsid w:val="009F2CCC"/>
    <w:rsid w:val="009F5840"/>
    <w:rsid w:val="009F68F4"/>
    <w:rsid w:val="009F7294"/>
    <w:rsid w:val="009F73B4"/>
    <w:rsid w:val="00A01D2B"/>
    <w:rsid w:val="00A0417A"/>
    <w:rsid w:val="00A04385"/>
    <w:rsid w:val="00A0758F"/>
    <w:rsid w:val="00A10FBC"/>
    <w:rsid w:val="00A11273"/>
    <w:rsid w:val="00A1295B"/>
    <w:rsid w:val="00A1337E"/>
    <w:rsid w:val="00A1570A"/>
    <w:rsid w:val="00A173A9"/>
    <w:rsid w:val="00A211B4"/>
    <w:rsid w:val="00A22C28"/>
    <w:rsid w:val="00A238C6"/>
    <w:rsid w:val="00A2459B"/>
    <w:rsid w:val="00A24672"/>
    <w:rsid w:val="00A2573D"/>
    <w:rsid w:val="00A25FD2"/>
    <w:rsid w:val="00A300D6"/>
    <w:rsid w:val="00A33DDF"/>
    <w:rsid w:val="00A34547"/>
    <w:rsid w:val="00A34601"/>
    <w:rsid w:val="00A34E60"/>
    <w:rsid w:val="00A35601"/>
    <w:rsid w:val="00A36769"/>
    <w:rsid w:val="00A376B7"/>
    <w:rsid w:val="00A41A77"/>
    <w:rsid w:val="00A41BF5"/>
    <w:rsid w:val="00A446E3"/>
    <w:rsid w:val="00A44778"/>
    <w:rsid w:val="00A469E7"/>
    <w:rsid w:val="00A51548"/>
    <w:rsid w:val="00A51BB0"/>
    <w:rsid w:val="00A51C09"/>
    <w:rsid w:val="00A5200A"/>
    <w:rsid w:val="00A52620"/>
    <w:rsid w:val="00A55BAB"/>
    <w:rsid w:val="00A604A4"/>
    <w:rsid w:val="00A61B7D"/>
    <w:rsid w:val="00A61E7E"/>
    <w:rsid w:val="00A63D6B"/>
    <w:rsid w:val="00A6605B"/>
    <w:rsid w:val="00A66ADC"/>
    <w:rsid w:val="00A670CE"/>
    <w:rsid w:val="00A7147D"/>
    <w:rsid w:val="00A715B5"/>
    <w:rsid w:val="00A73007"/>
    <w:rsid w:val="00A73855"/>
    <w:rsid w:val="00A7752A"/>
    <w:rsid w:val="00A80578"/>
    <w:rsid w:val="00A80E16"/>
    <w:rsid w:val="00A81B15"/>
    <w:rsid w:val="00A837FF"/>
    <w:rsid w:val="00A84DC8"/>
    <w:rsid w:val="00A85DBC"/>
    <w:rsid w:val="00A8665E"/>
    <w:rsid w:val="00A86E83"/>
    <w:rsid w:val="00A86F23"/>
    <w:rsid w:val="00A87FEB"/>
    <w:rsid w:val="00A927AD"/>
    <w:rsid w:val="00A92914"/>
    <w:rsid w:val="00A93F9F"/>
    <w:rsid w:val="00A9420E"/>
    <w:rsid w:val="00A97648"/>
    <w:rsid w:val="00A97CAF"/>
    <w:rsid w:val="00AA0CE9"/>
    <w:rsid w:val="00AA1879"/>
    <w:rsid w:val="00AA1CFD"/>
    <w:rsid w:val="00AA2239"/>
    <w:rsid w:val="00AA33D2"/>
    <w:rsid w:val="00AA343C"/>
    <w:rsid w:val="00AA7160"/>
    <w:rsid w:val="00AB0C2C"/>
    <w:rsid w:val="00AB0C57"/>
    <w:rsid w:val="00AB1195"/>
    <w:rsid w:val="00AB32FF"/>
    <w:rsid w:val="00AB4182"/>
    <w:rsid w:val="00AB564D"/>
    <w:rsid w:val="00AB60C9"/>
    <w:rsid w:val="00AB6E71"/>
    <w:rsid w:val="00AB78AD"/>
    <w:rsid w:val="00AC0092"/>
    <w:rsid w:val="00AC0B1C"/>
    <w:rsid w:val="00AC191A"/>
    <w:rsid w:val="00AC27DB"/>
    <w:rsid w:val="00AC3686"/>
    <w:rsid w:val="00AC36E3"/>
    <w:rsid w:val="00AC5B43"/>
    <w:rsid w:val="00AC6D6B"/>
    <w:rsid w:val="00AC7D4D"/>
    <w:rsid w:val="00AD0835"/>
    <w:rsid w:val="00AD0D60"/>
    <w:rsid w:val="00AD3463"/>
    <w:rsid w:val="00AD7736"/>
    <w:rsid w:val="00AE10CE"/>
    <w:rsid w:val="00AE16FF"/>
    <w:rsid w:val="00AE1BE1"/>
    <w:rsid w:val="00AE25E9"/>
    <w:rsid w:val="00AE3EAD"/>
    <w:rsid w:val="00AE51FA"/>
    <w:rsid w:val="00AE70D4"/>
    <w:rsid w:val="00AE7868"/>
    <w:rsid w:val="00AF0407"/>
    <w:rsid w:val="00AF13F7"/>
    <w:rsid w:val="00AF14D4"/>
    <w:rsid w:val="00AF1C60"/>
    <w:rsid w:val="00AF2D05"/>
    <w:rsid w:val="00AF4D8B"/>
    <w:rsid w:val="00AF55AE"/>
    <w:rsid w:val="00AF6989"/>
    <w:rsid w:val="00B028DF"/>
    <w:rsid w:val="00B04381"/>
    <w:rsid w:val="00B04513"/>
    <w:rsid w:val="00B067CA"/>
    <w:rsid w:val="00B113B2"/>
    <w:rsid w:val="00B12B26"/>
    <w:rsid w:val="00B153C9"/>
    <w:rsid w:val="00B163F8"/>
    <w:rsid w:val="00B2115A"/>
    <w:rsid w:val="00B2472D"/>
    <w:rsid w:val="00B24CA0"/>
    <w:rsid w:val="00B2549F"/>
    <w:rsid w:val="00B26E3D"/>
    <w:rsid w:val="00B3058E"/>
    <w:rsid w:val="00B30671"/>
    <w:rsid w:val="00B339C7"/>
    <w:rsid w:val="00B36FA6"/>
    <w:rsid w:val="00B3717C"/>
    <w:rsid w:val="00B37A14"/>
    <w:rsid w:val="00B4108D"/>
    <w:rsid w:val="00B41C0E"/>
    <w:rsid w:val="00B43F37"/>
    <w:rsid w:val="00B464BF"/>
    <w:rsid w:val="00B46988"/>
    <w:rsid w:val="00B470AB"/>
    <w:rsid w:val="00B541B6"/>
    <w:rsid w:val="00B54397"/>
    <w:rsid w:val="00B57265"/>
    <w:rsid w:val="00B633AE"/>
    <w:rsid w:val="00B65F3C"/>
    <w:rsid w:val="00B665D2"/>
    <w:rsid w:val="00B666F4"/>
    <w:rsid w:val="00B6737C"/>
    <w:rsid w:val="00B67E83"/>
    <w:rsid w:val="00B71413"/>
    <w:rsid w:val="00B7214D"/>
    <w:rsid w:val="00B73696"/>
    <w:rsid w:val="00B74372"/>
    <w:rsid w:val="00B75451"/>
    <w:rsid w:val="00B75525"/>
    <w:rsid w:val="00B75DD3"/>
    <w:rsid w:val="00B766B3"/>
    <w:rsid w:val="00B80283"/>
    <w:rsid w:val="00B8095F"/>
    <w:rsid w:val="00B80B0C"/>
    <w:rsid w:val="00B80B11"/>
    <w:rsid w:val="00B80FCA"/>
    <w:rsid w:val="00B815D8"/>
    <w:rsid w:val="00B82C1B"/>
    <w:rsid w:val="00B82D00"/>
    <w:rsid w:val="00B831AE"/>
    <w:rsid w:val="00B8446C"/>
    <w:rsid w:val="00B874E9"/>
    <w:rsid w:val="00B87725"/>
    <w:rsid w:val="00B901F4"/>
    <w:rsid w:val="00B9196E"/>
    <w:rsid w:val="00B926A6"/>
    <w:rsid w:val="00B94371"/>
    <w:rsid w:val="00B97224"/>
    <w:rsid w:val="00BA1476"/>
    <w:rsid w:val="00BA259A"/>
    <w:rsid w:val="00BA259C"/>
    <w:rsid w:val="00BA29D3"/>
    <w:rsid w:val="00BA307F"/>
    <w:rsid w:val="00BA408F"/>
    <w:rsid w:val="00BA5280"/>
    <w:rsid w:val="00BA6047"/>
    <w:rsid w:val="00BA7586"/>
    <w:rsid w:val="00BA7D86"/>
    <w:rsid w:val="00BB14F1"/>
    <w:rsid w:val="00BB44C5"/>
    <w:rsid w:val="00BB572E"/>
    <w:rsid w:val="00BB74FD"/>
    <w:rsid w:val="00BB754E"/>
    <w:rsid w:val="00BC0E45"/>
    <w:rsid w:val="00BC1E71"/>
    <w:rsid w:val="00BC358D"/>
    <w:rsid w:val="00BC535F"/>
    <w:rsid w:val="00BC5982"/>
    <w:rsid w:val="00BC60BF"/>
    <w:rsid w:val="00BD28BF"/>
    <w:rsid w:val="00BD3795"/>
    <w:rsid w:val="00BD50E8"/>
    <w:rsid w:val="00BD520E"/>
    <w:rsid w:val="00BD6404"/>
    <w:rsid w:val="00BE0280"/>
    <w:rsid w:val="00BE3020"/>
    <w:rsid w:val="00BE3037"/>
    <w:rsid w:val="00BE33AE"/>
    <w:rsid w:val="00BE62A8"/>
    <w:rsid w:val="00BE67B3"/>
    <w:rsid w:val="00BF046F"/>
    <w:rsid w:val="00BF0909"/>
    <w:rsid w:val="00BF2D03"/>
    <w:rsid w:val="00BF5BEC"/>
    <w:rsid w:val="00BF7E63"/>
    <w:rsid w:val="00C00894"/>
    <w:rsid w:val="00C0194D"/>
    <w:rsid w:val="00C01D50"/>
    <w:rsid w:val="00C0207E"/>
    <w:rsid w:val="00C030E2"/>
    <w:rsid w:val="00C04387"/>
    <w:rsid w:val="00C056DC"/>
    <w:rsid w:val="00C06652"/>
    <w:rsid w:val="00C1329B"/>
    <w:rsid w:val="00C1572F"/>
    <w:rsid w:val="00C16F14"/>
    <w:rsid w:val="00C23B78"/>
    <w:rsid w:val="00C24C05"/>
    <w:rsid w:val="00C24D2F"/>
    <w:rsid w:val="00C26222"/>
    <w:rsid w:val="00C31283"/>
    <w:rsid w:val="00C31DCE"/>
    <w:rsid w:val="00C3219F"/>
    <w:rsid w:val="00C32685"/>
    <w:rsid w:val="00C33C48"/>
    <w:rsid w:val="00C340E5"/>
    <w:rsid w:val="00C34C8E"/>
    <w:rsid w:val="00C35AA7"/>
    <w:rsid w:val="00C35FD5"/>
    <w:rsid w:val="00C369EE"/>
    <w:rsid w:val="00C37E00"/>
    <w:rsid w:val="00C43BA1"/>
    <w:rsid w:val="00C43DAB"/>
    <w:rsid w:val="00C45161"/>
    <w:rsid w:val="00C46510"/>
    <w:rsid w:val="00C4787F"/>
    <w:rsid w:val="00C47F08"/>
    <w:rsid w:val="00C50FA6"/>
    <w:rsid w:val="00C514A6"/>
    <w:rsid w:val="00C52D15"/>
    <w:rsid w:val="00C56765"/>
    <w:rsid w:val="00C5713F"/>
    <w:rsid w:val="00C5739F"/>
    <w:rsid w:val="00C57CF0"/>
    <w:rsid w:val="00C57E3D"/>
    <w:rsid w:val="00C63557"/>
    <w:rsid w:val="00C649BD"/>
    <w:rsid w:val="00C65891"/>
    <w:rsid w:val="00C66AC9"/>
    <w:rsid w:val="00C70300"/>
    <w:rsid w:val="00C724D3"/>
    <w:rsid w:val="00C77100"/>
    <w:rsid w:val="00C7724A"/>
    <w:rsid w:val="00C77DD9"/>
    <w:rsid w:val="00C812D8"/>
    <w:rsid w:val="00C83BE6"/>
    <w:rsid w:val="00C83C7A"/>
    <w:rsid w:val="00C85354"/>
    <w:rsid w:val="00C86ABA"/>
    <w:rsid w:val="00C90BB1"/>
    <w:rsid w:val="00C92A0D"/>
    <w:rsid w:val="00C93048"/>
    <w:rsid w:val="00C93941"/>
    <w:rsid w:val="00C93DC6"/>
    <w:rsid w:val="00C943F3"/>
    <w:rsid w:val="00C958A0"/>
    <w:rsid w:val="00CA08C6"/>
    <w:rsid w:val="00CA0A77"/>
    <w:rsid w:val="00CA2729"/>
    <w:rsid w:val="00CA2A1F"/>
    <w:rsid w:val="00CA3057"/>
    <w:rsid w:val="00CA45F8"/>
    <w:rsid w:val="00CA5C2A"/>
    <w:rsid w:val="00CA7538"/>
    <w:rsid w:val="00CB0305"/>
    <w:rsid w:val="00CB33C7"/>
    <w:rsid w:val="00CB373B"/>
    <w:rsid w:val="00CB6DA7"/>
    <w:rsid w:val="00CB7E4C"/>
    <w:rsid w:val="00CC03A9"/>
    <w:rsid w:val="00CC25B4"/>
    <w:rsid w:val="00CC2850"/>
    <w:rsid w:val="00CC2BB3"/>
    <w:rsid w:val="00CC5F88"/>
    <w:rsid w:val="00CC683E"/>
    <w:rsid w:val="00CC69C8"/>
    <w:rsid w:val="00CC77A2"/>
    <w:rsid w:val="00CC7FC6"/>
    <w:rsid w:val="00CD0903"/>
    <w:rsid w:val="00CD1B06"/>
    <w:rsid w:val="00CD240A"/>
    <w:rsid w:val="00CD307E"/>
    <w:rsid w:val="00CD332C"/>
    <w:rsid w:val="00CD5B52"/>
    <w:rsid w:val="00CD5E3D"/>
    <w:rsid w:val="00CD607D"/>
    <w:rsid w:val="00CD629F"/>
    <w:rsid w:val="00CD6A1B"/>
    <w:rsid w:val="00CD7B7E"/>
    <w:rsid w:val="00CE05AF"/>
    <w:rsid w:val="00CE064E"/>
    <w:rsid w:val="00CE0A7F"/>
    <w:rsid w:val="00CE0F04"/>
    <w:rsid w:val="00CE1718"/>
    <w:rsid w:val="00CE225C"/>
    <w:rsid w:val="00CF02B2"/>
    <w:rsid w:val="00CF4156"/>
    <w:rsid w:val="00CF43CB"/>
    <w:rsid w:val="00CF5701"/>
    <w:rsid w:val="00CF6A54"/>
    <w:rsid w:val="00D0036C"/>
    <w:rsid w:val="00D024D6"/>
    <w:rsid w:val="00D02F8A"/>
    <w:rsid w:val="00D03D00"/>
    <w:rsid w:val="00D05C30"/>
    <w:rsid w:val="00D07305"/>
    <w:rsid w:val="00D10052"/>
    <w:rsid w:val="00D11359"/>
    <w:rsid w:val="00D11622"/>
    <w:rsid w:val="00D11C48"/>
    <w:rsid w:val="00D14763"/>
    <w:rsid w:val="00D15544"/>
    <w:rsid w:val="00D16F83"/>
    <w:rsid w:val="00D241E2"/>
    <w:rsid w:val="00D270A0"/>
    <w:rsid w:val="00D27C9D"/>
    <w:rsid w:val="00D3188C"/>
    <w:rsid w:val="00D343D7"/>
    <w:rsid w:val="00D347CF"/>
    <w:rsid w:val="00D35F9B"/>
    <w:rsid w:val="00D36B69"/>
    <w:rsid w:val="00D373AF"/>
    <w:rsid w:val="00D3763A"/>
    <w:rsid w:val="00D408DD"/>
    <w:rsid w:val="00D4117A"/>
    <w:rsid w:val="00D45D72"/>
    <w:rsid w:val="00D520E4"/>
    <w:rsid w:val="00D53A38"/>
    <w:rsid w:val="00D54C29"/>
    <w:rsid w:val="00D55B9C"/>
    <w:rsid w:val="00D570B9"/>
    <w:rsid w:val="00D575DD"/>
    <w:rsid w:val="00D57DFA"/>
    <w:rsid w:val="00D57EE1"/>
    <w:rsid w:val="00D61996"/>
    <w:rsid w:val="00D62333"/>
    <w:rsid w:val="00D62FA7"/>
    <w:rsid w:val="00D6543A"/>
    <w:rsid w:val="00D65C92"/>
    <w:rsid w:val="00D67FCF"/>
    <w:rsid w:val="00D709CE"/>
    <w:rsid w:val="00D71ED2"/>
    <w:rsid w:val="00D71F73"/>
    <w:rsid w:val="00D72F0B"/>
    <w:rsid w:val="00D80786"/>
    <w:rsid w:val="00D80866"/>
    <w:rsid w:val="00D80D09"/>
    <w:rsid w:val="00D81CAB"/>
    <w:rsid w:val="00D83936"/>
    <w:rsid w:val="00D83AAD"/>
    <w:rsid w:val="00D84735"/>
    <w:rsid w:val="00D8576F"/>
    <w:rsid w:val="00D86472"/>
    <w:rsid w:val="00D8677F"/>
    <w:rsid w:val="00D87EEF"/>
    <w:rsid w:val="00D95166"/>
    <w:rsid w:val="00D96FB9"/>
    <w:rsid w:val="00D9717A"/>
    <w:rsid w:val="00D97F0C"/>
    <w:rsid w:val="00DA0488"/>
    <w:rsid w:val="00DA3A86"/>
    <w:rsid w:val="00DA50FE"/>
    <w:rsid w:val="00DA67E1"/>
    <w:rsid w:val="00DA7461"/>
    <w:rsid w:val="00DB3AB9"/>
    <w:rsid w:val="00DB696F"/>
    <w:rsid w:val="00DC0263"/>
    <w:rsid w:val="00DC2500"/>
    <w:rsid w:val="00DC2C40"/>
    <w:rsid w:val="00DC4F72"/>
    <w:rsid w:val="00DC62C3"/>
    <w:rsid w:val="00DC657A"/>
    <w:rsid w:val="00DC77DC"/>
    <w:rsid w:val="00DD0453"/>
    <w:rsid w:val="00DD0C2C"/>
    <w:rsid w:val="00DD14A7"/>
    <w:rsid w:val="00DD19DE"/>
    <w:rsid w:val="00DD28BC"/>
    <w:rsid w:val="00DD2A28"/>
    <w:rsid w:val="00DE31F0"/>
    <w:rsid w:val="00DE3D1C"/>
    <w:rsid w:val="00DF084D"/>
    <w:rsid w:val="00DF2C0B"/>
    <w:rsid w:val="00DF405D"/>
    <w:rsid w:val="00DF4070"/>
    <w:rsid w:val="00DF5860"/>
    <w:rsid w:val="00DF5B36"/>
    <w:rsid w:val="00DF702F"/>
    <w:rsid w:val="00DF7068"/>
    <w:rsid w:val="00E01037"/>
    <w:rsid w:val="00E0227D"/>
    <w:rsid w:val="00E04316"/>
    <w:rsid w:val="00E04B84"/>
    <w:rsid w:val="00E04DC8"/>
    <w:rsid w:val="00E05606"/>
    <w:rsid w:val="00E06466"/>
    <w:rsid w:val="00E06835"/>
    <w:rsid w:val="00E069BF"/>
    <w:rsid w:val="00E06FDA"/>
    <w:rsid w:val="00E10484"/>
    <w:rsid w:val="00E10666"/>
    <w:rsid w:val="00E11AA7"/>
    <w:rsid w:val="00E121EE"/>
    <w:rsid w:val="00E12658"/>
    <w:rsid w:val="00E1293B"/>
    <w:rsid w:val="00E160A5"/>
    <w:rsid w:val="00E16F88"/>
    <w:rsid w:val="00E1713D"/>
    <w:rsid w:val="00E20A43"/>
    <w:rsid w:val="00E21332"/>
    <w:rsid w:val="00E23898"/>
    <w:rsid w:val="00E2416C"/>
    <w:rsid w:val="00E25398"/>
    <w:rsid w:val="00E30872"/>
    <w:rsid w:val="00E319F1"/>
    <w:rsid w:val="00E31AFA"/>
    <w:rsid w:val="00E3356D"/>
    <w:rsid w:val="00E335C4"/>
    <w:rsid w:val="00E3368C"/>
    <w:rsid w:val="00E33CD2"/>
    <w:rsid w:val="00E34E30"/>
    <w:rsid w:val="00E3508C"/>
    <w:rsid w:val="00E35687"/>
    <w:rsid w:val="00E37086"/>
    <w:rsid w:val="00E40E90"/>
    <w:rsid w:val="00E424AC"/>
    <w:rsid w:val="00E427A7"/>
    <w:rsid w:val="00E42F88"/>
    <w:rsid w:val="00E4562C"/>
    <w:rsid w:val="00E45C7E"/>
    <w:rsid w:val="00E47513"/>
    <w:rsid w:val="00E52E1C"/>
    <w:rsid w:val="00E531EB"/>
    <w:rsid w:val="00E54874"/>
    <w:rsid w:val="00E54B6F"/>
    <w:rsid w:val="00E555E6"/>
    <w:rsid w:val="00E55ACA"/>
    <w:rsid w:val="00E55F2D"/>
    <w:rsid w:val="00E56060"/>
    <w:rsid w:val="00E57B74"/>
    <w:rsid w:val="00E632F8"/>
    <w:rsid w:val="00E65BC6"/>
    <w:rsid w:val="00E65E62"/>
    <w:rsid w:val="00E65EC6"/>
    <w:rsid w:val="00E661FF"/>
    <w:rsid w:val="00E6721E"/>
    <w:rsid w:val="00E70D9C"/>
    <w:rsid w:val="00E726EB"/>
    <w:rsid w:val="00E72CF1"/>
    <w:rsid w:val="00E75BCE"/>
    <w:rsid w:val="00E8082F"/>
    <w:rsid w:val="00E80B52"/>
    <w:rsid w:val="00E81427"/>
    <w:rsid w:val="00E824C3"/>
    <w:rsid w:val="00E840B3"/>
    <w:rsid w:val="00E8447B"/>
    <w:rsid w:val="00E84D10"/>
    <w:rsid w:val="00E84EE4"/>
    <w:rsid w:val="00E8629F"/>
    <w:rsid w:val="00E86D04"/>
    <w:rsid w:val="00E90A3E"/>
    <w:rsid w:val="00E91008"/>
    <w:rsid w:val="00E9224F"/>
    <w:rsid w:val="00E9374E"/>
    <w:rsid w:val="00E94F54"/>
    <w:rsid w:val="00E95ADE"/>
    <w:rsid w:val="00E97AD5"/>
    <w:rsid w:val="00EA1111"/>
    <w:rsid w:val="00EA3B4F"/>
    <w:rsid w:val="00EA3C24"/>
    <w:rsid w:val="00EA3DB9"/>
    <w:rsid w:val="00EA4732"/>
    <w:rsid w:val="00EA5C87"/>
    <w:rsid w:val="00EA614F"/>
    <w:rsid w:val="00EA73DF"/>
    <w:rsid w:val="00EB007D"/>
    <w:rsid w:val="00EB06A9"/>
    <w:rsid w:val="00EB17AD"/>
    <w:rsid w:val="00EB61AE"/>
    <w:rsid w:val="00EB7162"/>
    <w:rsid w:val="00EC2248"/>
    <w:rsid w:val="00EC322D"/>
    <w:rsid w:val="00EC4AA7"/>
    <w:rsid w:val="00EC4C3F"/>
    <w:rsid w:val="00EC579A"/>
    <w:rsid w:val="00EC6C54"/>
    <w:rsid w:val="00ED214E"/>
    <w:rsid w:val="00ED2247"/>
    <w:rsid w:val="00ED2B70"/>
    <w:rsid w:val="00ED30C0"/>
    <w:rsid w:val="00ED33F8"/>
    <w:rsid w:val="00ED383A"/>
    <w:rsid w:val="00ED65B6"/>
    <w:rsid w:val="00ED69FE"/>
    <w:rsid w:val="00EE1080"/>
    <w:rsid w:val="00EE52B8"/>
    <w:rsid w:val="00EE690F"/>
    <w:rsid w:val="00EF1EC5"/>
    <w:rsid w:val="00EF4702"/>
    <w:rsid w:val="00EF4C88"/>
    <w:rsid w:val="00EF55EB"/>
    <w:rsid w:val="00EF5B9D"/>
    <w:rsid w:val="00F00DCC"/>
    <w:rsid w:val="00F0156F"/>
    <w:rsid w:val="00F02558"/>
    <w:rsid w:val="00F0279A"/>
    <w:rsid w:val="00F02DB8"/>
    <w:rsid w:val="00F03917"/>
    <w:rsid w:val="00F052E3"/>
    <w:rsid w:val="00F05AC8"/>
    <w:rsid w:val="00F06526"/>
    <w:rsid w:val="00F06882"/>
    <w:rsid w:val="00F07167"/>
    <w:rsid w:val="00F072D8"/>
    <w:rsid w:val="00F0768A"/>
    <w:rsid w:val="00F07CE0"/>
    <w:rsid w:val="00F115F5"/>
    <w:rsid w:val="00F1301A"/>
    <w:rsid w:val="00F13D05"/>
    <w:rsid w:val="00F14977"/>
    <w:rsid w:val="00F1679D"/>
    <w:rsid w:val="00F1682C"/>
    <w:rsid w:val="00F16F55"/>
    <w:rsid w:val="00F17353"/>
    <w:rsid w:val="00F20162"/>
    <w:rsid w:val="00F20B91"/>
    <w:rsid w:val="00F21139"/>
    <w:rsid w:val="00F214EE"/>
    <w:rsid w:val="00F21F08"/>
    <w:rsid w:val="00F23770"/>
    <w:rsid w:val="00F24B8B"/>
    <w:rsid w:val="00F24F05"/>
    <w:rsid w:val="00F2699E"/>
    <w:rsid w:val="00F26AB6"/>
    <w:rsid w:val="00F305D3"/>
    <w:rsid w:val="00F30D2E"/>
    <w:rsid w:val="00F328D1"/>
    <w:rsid w:val="00F35516"/>
    <w:rsid w:val="00F3559E"/>
    <w:rsid w:val="00F35790"/>
    <w:rsid w:val="00F36C43"/>
    <w:rsid w:val="00F36F00"/>
    <w:rsid w:val="00F4136D"/>
    <w:rsid w:val="00F41AFE"/>
    <w:rsid w:val="00F4212E"/>
    <w:rsid w:val="00F42C20"/>
    <w:rsid w:val="00F43AB4"/>
    <w:rsid w:val="00F43E34"/>
    <w:rsid w:val="00F44B96"/>
    <w:rsid w:val="00F45513"/>
    <w:rsid w:val="00F479F5"/>
    <w:rsid w:val="00F52493"/>
    <w:rsid w:val="00F52F68"/>
    <w:rsid w:val="00F53053"/>
    <w:rsid w:val="00F53FE2"/>
    <w:rsid w:val="00F54411"/>
    <w:rsid w:val="00F544D1"/>
    <w:rsid w:val="00F55540"/>
    <w:rsid w:val="00F575FF"/>
    <w:rsid w:val="00F5763D"/>
    <w:rsid w:val="00F618EF"/>
    <w:rsid w:val="00F61F42"/>
    <w:rsid w:val="00F62EB8"/>
    <w:rsid w:val="00F63F64"/>
    <w:rsid w:val="00F65582"/>
    <w:rsid w:val="00F66337"/>
    <w:rsid w:val="00F66C6B"/>
    <w:rsid w:val="00F66E75"/>
    <w:rsid w:val="00F679ED"/>
    <w:rsid w:val="00F704F4"/>
    <w:rsid w:val="00F729A2"/>
    <w:rsid w:val="00F72CA3"/>
    <w:rsid w:val="00F7592E"/>
    <w:rsid w:val="00F77EB0"/>
    <w:rsid w:val="00F814E9"/>
    <w:rsid w:val="00F87CDD"/>
    <w:rsid w:val="00F90CF9"/>
    <w:rsid w:val="00F9225B"/>
    <w:rsid w:val="00F931A2"/>
    <w:rsid w:val="00F933F0"/>
    <w:rsid w:val="00F937A3"/>
    <w:rsid w:val="00F939FD"/>
    <w:rsid w:val="00F94715"/>
    <w:rsid w:val="00F96536"/>
    <w:rsid w:val="00F96A3D"/>
    <w:rsid w:val="00FA2C1B"/>
    <w:rsid w:val="00FA3972"/>
    <w:rsid w:val="00FA4718"/>
    <w:rsid w:val="00FA4895"/>
    <w:rsid w:val="00FA5848"/>
    <w:rsid w:val="00FA6899"/>
    <w:rsid w:val="00FA7F3D"/>
    <w:rsid w:val="00FB0B3D"/>
    <w:rsid w:val="00FB2A6F"/>
    <w:rsid w:val="00FB38D8"/>
    <w:rsid w:val="00FB6D50"/>
    <w:rsid w:val="00FB72A3"/>
    <w:rsid w:val="00FC051F"/>
    <w:rsid w:val="00FC06FF"/>
    <w:rsid w:val="00FC112B"/>
    <w:rsid w:val="00FC133D"/>
    <w:rsid w:val="00FC2BE3"/>
    <w:rsid w:val="00FC49C9"/>
    <w:rsid w:val="00FC69B4"/>
    <w:rsid w:val="00FD0694"/>
    <w:rsid w:val="00FD0B56"/>
    <w:rsid w:val="00FD2310"/>
    <w:rsid w:val="00FD25BE"/>
    <w:rsid w:val="00FD2B61"/>
    <w:rsid w:val="00FD2E70"/>
    <w:rsid w:val="00FD58CC"/>
    <w:rsid w:val="00FD71E9"/>
    <w:rsid w:val="00FD7AA7"/>
    <w:rsid w:val="00FE3A19"/>
    <w:rsid w:val="00FE3A2C"/>
    <w:rsid w:val="00FE3B42"/>
    <w:rsid w:val="00FE6B53"/>
    <w:rsid w:val="00FE6DA9"/>
    <w:rsid w:val="00FE7ACA"/>
    <w:rsid w:val="00FF0A59"/>
    <w:rsid w:val="00FF1FCB"/>
    <w:rsid w:val="00FF3EFF"/>
    <w:rsid w:val="00FF40E0"/>
    <w:rsid w:val="00FF4C1F"/>
    <w:rsid w:val="00FF4E0C"/>
    <w:rsid w:val="00FF52D4"/>
    <w:rsid w:val="00FF5569"/>
    <w:rsid w:val="00FF6AA4"/>
    <w:rsid w:val="00FF6B09"/>
    <w:rsid w:val="053D3180"/>
    <w:rsid w:val="08322BDC"/>
    <w:rsid w:val="09BE7A8F"/>
    <w:rsid w:val="0BAA3B6C"/>
    <w:rsid w:val="108F6D8E"/>
    <w:rsid w:val="13206B99"/>
    <w:rsid w:val="179F4E1D"/>
    <w:rsid w:val="1CD139E8"/>
    <w:rsid w:val="1D4914E5"/>
    <w:rsid w:val="1E4B4B32"/>
    <w:rsid w:val="281024B1"/>
    <w:rsid w:val="287A7467"/>
    <w:rsid w:val="293300DF"/>
    <w:rsid w:val="2BCA4A55"/>
    <w:rsid w:val="312109F9"/>
    <w:rsid w:val="3DCD752B"/>
    <w:rsid w:val="4BC25570"/>
    <w:rsid w:val="4FAC438D"/>
    <w:rsid w:val="52F50D29"/>
    <w:rsid w:val="54757D71"/>
    <w:rsid w:val="6347284A"/>
    <w:rsid w:val="65DF6E29"/>
    <w:rsid w:val="68FE5B7E"/>
    <w:rsid w:val="6F292F7F"/>
    <w:rsid w:val="739A5943"/>
    <w:rsid w:val="762A556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12B38A"/>
  <w15:docId w15:val="{E686B679-C2FF-4A53-A657-CF50EFC9A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fr-FR" w:eastAsia="fr-FR"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Titre1">
    <w:name w:val="heading 1"/>
    <w:next w:val="Normal"/>
    <w:link w:val="Titre1C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Titre2">
    <w:name w:val="heading 2"/>
    <w:basedOn w:val="Titre1"/>
    <w:next w:val="Normal"/>
    <w:link w:val="Titre2Car"/>
    <w:qFormat/>
    <w:pPr>
      <w:numPr>
        <w:ilvl w:val="1"/>
      </w:numPr>
      <w:pBdr>
        <w:top w:val="none" w:sz="0" w:space="0" w:color="auto"/>
      </w:pBdr>
      <w:spacing w:before="180"/>
      <w:outlineLvl w:val="1"/>
    </w:pPr>
    <w:rPr>
      <w:sz w:val="28"/>
      <w:szCs w:val="18"/>
      <w:lang w:eastAsia="zh-CN"/>
    </w:rPr>
  </w:style>
  <w:style w:type="paragraph" w:styleId="Titre3">
    <w:name w:val="heading 3"/>
    <w:basedOn w:val="Titre2"/>
    <w:next w:val="Normal"/>
    <w:link w:val="Titre3Car"/>
    <w:qFormat/>
    <w:pPr>
      <w:numPr>
        <w:ilvl w:val="2"/>
      </w:numPr>
      <w:spacing w:before="120"/>
      <w:outlineLvl w:val="2"/>
    </w:pPr>
  </w:style>
  <w:style w:type="paragraph" w:styleId="Titre4">
    <w:name w:val="heading 4"/>
    <w:basedOn w:val="Titre3"/>
    <w:next w:val="Normal"/>
    <w:link w:val="Titre4Car"/>
    <w:qFormat/>
    <w:pPr>
      <w:numPr>
        <w:ilvl w:val="3"/>
      </w:numPr>
      <w:outlineLvl w:val="3"/>
    </w:pPr>
    <w:rPr>
      <w:sz w:val="24"/>
    </w:rPr>
  </w:style>
  <w:style w:type="paragraph" w:styleId="Titre5">
    <w:name w:val="heading 5"/>
    <w:basedOn w:val="Titre4"/>
    <w:next w:val="Normal"/>
    <w:link w:val="Titre5Car"/>
    <w:qFormat/>
    <w:pPr>
      <w:numPr>
        <w:ilvl w:val="4"/>
      </w:numPr>
      <w:outlineLvl w:val="4"/>
    </w:pPr>
    <w:rPr>
      <w:sz w:val="22"/>
    </w:rPr>
  </w:style>
  <w:style w:type="paragraph" w:styleId="Titre6">
    <w:name w:val="heading 6"/>
    <w:basedOn w:val="H6"/>
    <w:next w:val="Normal"/>
    <w:link w:val="Titre6Car"/>
    <w:qFormat/>
    <w:pPr>
      <w:numPr>
        <w:ilvl w:val="5"/>
        <w:numId w:val="1"/>
      </w:numPr>
      <w:outlineLvl w:val="5"/>
    </w:pPr>
  </w:style>
  <w:style w:type="paragraph" w:styleId="Titre7">
    <w:name w:val="heading 7"/>
    <w:basedOn w:val="H6"/>
    <w:next w:val="Normal"/>
    <w:link w:val="Titre7Car"/>
    <w:qFormat/>
    <w:pPr>
      <w:numPr>
        <w:ilvl w:val="6"/>
        <w:numId w:val="1"/>
      </w:numPr>
      <w:outlineLvl w:val="6"/>
    </w:p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link w:val="H6Char"/>
    <w:qFormat/>
    <w:pPr>
      <w:numPr>
        <w:numId w:val="0"/>
      </w:numPr>
      <w:ind w:left="1985" w:hanging="1985"/>
      <w:outlineLvl w:val="9"/>
    </w:pPr>
    <w:rPr>
      <w:sz w:val="20"/>
    </w:rPr>
  </w:style>
  <w:style w:type="paragraph" w:styleId="Liste3">
    <w:name w:val="List 3"/>
    <w:basedOn w:val="Liste2"/>
    <w:qFormat/>
    <w:pPr>
      <w:ind w:left="1135"/>
    </w:pPr>
  </w:style>
  <w:style w:type="paragraph" w:styleId="Liste2">
    <w:name w:val="List 2"/>
    <w:basedOn w:val="Liste"/>
    <w:uiPriority w:val="99"/>
    <w:qFormat/>
    <w:pPr>
      <w:ind w:left="851"/>
    </w:pPr>
  </w:style>
  <w:style w:type="paragraph" w:styleId="Liste">
    <w:name w:val="List"/>
    <w:basedOn w:val="Normal"/>
    <w:qFormat/>
    <w:pPr>
      <w:ind w:left="568" w:hanging="284"/>
    </w:pPr>
  </w:style>
  <w:style w:type="paragraph" w:styleId="TM7">
    <w:name w:val="toc 7"/>
    <w:basedOn w:val="TM6"/>
    <w:next w:val="Normal"/>
    <w:qFormat/>
    <w:pPr>
      <w:ind w:left="2268" w:hanging="2268"/>
    </w:pPr>
  </w:style>
  <w:style w:type="paragraph" w:styleId="TM6">
    <w:name w:val="toc 6"/>
    <w:basedOn w:val="TM5"/>
    <w:next w:val="Normal"/>
    <w:qFormat/>
    <w:pPr>
      <w:ind w:left="1985" w:hanging="1985"/>
    </w:pPr>
  </w:style>
  <w:style w:type="paragraph" w:styleId="TM5">
    <w:name w:val="toc 5"/>
    <w:basedOn w:val="TM4"/>
    <w:next w:val="Normal"/>
    <w:qFormat/>
    <w:pPr>
      <w:ind w:left="1701" w:hanging="1701"/>
    </w:pPr>
  </w:style>
  <w:style w:type="paragraph" w:styleId="TM4">
    <w:name w:val="toc 4"/>
    <w:basedOn w:val="TM3"/>
    <w:next w:val="Normal"/>
    <w:qFormat/>
    <w:pPr>
      <w:ind w:left="1418" w:hanging="1418"/>
    </w:pPr>
  </w:style>
  <w:style w:type="paragraph" w:styleId="TM3">
    <w:name w:val="toc 3"/>
    <w:basedOn w:val="TM2"/>
    <w:next w:val="Normal"/>
    <w:qFormat/>
    <w:pPr>
      <w:ind w:left="1134" w:hanging="1134"/>
    </w:pPr>
  </w:style>
  <w:style w:type="paragraph" w:styleId="TM2">
    <w:name w:val="toc 2"/>
    <w:basedOn w:val="TM1"/>
    <w:next w:val="Normal"/>
    <w:qFormat/>
    <w:pPr>
      <w:keepNext w:val="0"/>
      <w:spacing w:before="0"/>
      <w:ind w:left="851" w:hanging="851"/>
    </w:pPr>
    <w:rPr>
      <w:sz w:val="20"/>
    </w:rPr>
  </w:style>
  <w:style w:type="paragraph" w:styleId="TM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Lgende">
    <w:name w:val="caption"/>
    <w:basedOn w:val="Normal"/>
    <w:next w:val="Normal"/>
    <w:link w:val="LgendeCar"/>
    <w:uiPriority w:val="35"/>
    <w:qFormat/>
    <w:pPr>
      <w:spacing w:before="120" w:after="120"/>
    </w:pPr>
    <w:rPr>
      <w:b/>
    </w:rPr>
  </w:style>
  <w:style w:type="paragraph" w:styleId="Explorateurdedocuments">
    <w:name w:val="Document Map"/>
    <w:basedOn w:val="Normal"/>
    <w:semiHidden/>
    <w:pPr>
      <w:shd w:val="clear" w:color="auto" w:fill="000080"/>
    </w:pPr>
    <w:rPr>
      <w:rFonts w:ascii="Tahoma" w:hAnsi="Tahoma"/>
    </w:rPr>
  </w:style>
  <w:style w:type="paragraph" w:styleId="Commentaire">
    <w:name w:val="annotation text"/>
    <w:basedOn w:val="Normal"/>
    <w:link w:val="CommentaireCar"/>
    <w:uiPriority w:val="99"/>
    <w:qFormat/>
  </w:style>
  <w:style w:type="paragraph" w:styleId="Corpsdetexte">
    <w:name w:val="Body Text"/>
    <w:basedOn w:val="Normal"/>
    <w:link w:val="CorpsdetexteCar"/>
    <w:qFormat/>
  </w:style>
  <w:style w:type="paragraph" w:styleId="Textebrut">
    <w:name w:val="Plain Text"/>
    <w:basedOn w:val="Normal"/>
    <w:link w:val="TextebrutCar"/>
    <w:uiPriority w:val="99"/>
    <w:rPr>
      <w:rFonts w:ascii="Courier New" w:hAnsi="Courier New"/>
      <w:lang w:val="nb-NO"/>
    </w:rPr>
  </w:style>
  <w:style w:type="paragraph" w:styleId="Listepuces5">
    <w:name w:val="List Bullet 5"/>
    <w:basedOn w:val="Listepuces4"/>
    <w:qFormat/>
    <w:pPr>
      <w:ind w:left="1702"/>
    </w:pPr>
  </w:style>
  <w:style w:type="paragraph" w:styleId="TM8">
    <w:name w:val="toc 8"/>
    <w:basedOn w:val="TM1"/>
    <w:next w:val="Normal"/>
    <w:qFormat/>
    <w:pPr>
      <w:spacing w:before="180"/>
      <w:ind w:left="2693" w:hanging="2693"/>
    </w:pPr>
    <w:rPr>
      <w:b/>
    </w:rPr>
  </w:style>
  <w:style w:type="paragraph" w:styleId="Retraitcorpsdetexte2">
    <w:name w:val="Body Text Indent 2"/>
    <w:basedOn w:val="Normal"/>
    <w:link w:val="Retraitcorpsdetexte2Car"/>
    <w:qFormat/>
    <w:pPr>
      <w:overflowPunct w:val="0"/>
      <w:autoSpaceDE w:val="0"/>
      <w:autoSpaceDN w:val="0"/>
      <w:adjustRightInd w:val="0"/>
      <w:ind w:left="284"/>
      <w:jc w:val="both"/>
      <w:textAlignment w:val="baseline"/>
    </w:pPr>
    <w:rPr>
      <w:rFonts w:ascii="Arial" w:eastAsia="Yu Mincho" w:hAnsi="Arial"/>
      <w:sz w:val="22"/>
    </w:rPr>
  </w:style>
  <w:style w:type="paragraph" w:styleId="Notedefin">
    <w:name w:val="endnote text"/>
    <w:basedOn w:val="Normal"/>
    <w:link w:val="NotedefinCar"/>
    <w:qFormat/>
    <w:pPr>
      <w:overflowPunct w:val="0"/>
      <w:autoSpaceDE w:val="0"/>
      <w:autoSpaceDN w:val="0"/>
      <w:adjustRightInd w:val="0"/>
      <w:textAlignment w:val="baseline"/>
    </w:pPr>
    <w:rPr>
      <w:rFonts w:eastAsia="Yu Mincho"/>
    </w:rPr>
  </w:style>
  <w:style w:type="paragraph" w:styleId="Textedebulles">
    <w:name w:val="Balloon Text"/>
    <w:basedOn w:val="Normal"/>
    <w:link w:val="TextedebullesCar"/>
    <w:qFormat/>
    <w:pPr>
      <w:spacing w:after="0"/>
    </w:pPr>
    <w:rPr>
      <w:sz w:val="18"/>
      <w:szCs w:val="18"/>
    </w:rPr>
  </w:style>
  <w:style w:type="paragraph" w:styleId="Pieddepage">
    <w:name w:val="footer"/>
    <w:basedOn w:val="En-tte"/>
    <w:link w:val="PieddepageCar"/>
    <w:qFormat/>
    <w:pPr>
      <w:jc w:val="center"/>
    </w:pPr>
    <w:rPr>
      <w:i/>
    </w:rPr>
  </w:style>
  <w:style w:type="paragraph" w:styleId="En-tte">
    <w:name w:val="header"/>
    <w:link w:val="En-tteCar"/>
    <w:qFormat/>
    <w:pPr>
      <w:widowControl w:val="0"/>
    </w:pPr>
    <w:rPr>
      <w:rFonts w:ascii="Arial" w:hAnsi="Arial"/>
      <w:b/>
      <w:sz w:val="18"/>
      <w:lang w:val="en-GB" w:eastAsia="sv-SE"/>
    </w:rPr>
  </w:style>
  <w:style w:type="paragraph" w:styleId="Titreindex">
    <w:name w:val="index heading"/>
    <w:basedOn w:val="Normal"/>
    <w:next w:val="Normal"/>
    <w:semiHidden/>
    <w:qFormat/>
    <w:pPr>
      <w:pBdr>
        <w:top w:val="single" w:sz="12" w:space="0" w:color="auto"/>
      </w:pBdr>
      <w:spacing w:before="360" w:after="240"/>
    </w:pPr>
    <w:rPr>
      <w:b/>
      <w:i/>
      <w:sz w:val="26"/>
    </w:rPr>
  </w:style>
  <w:style w:type="paragraph" w:styleId="Notedebasdepage">
    <w:name w:val="footnote text"/>
    <w:basedOn w:val="Normal"/>
    <w:link w:val="NotedebasdepageCar"/>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M9">
    <w:name w:val="toc 9"/>
    <w:basedOn w:val="TM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Objetducommentaire">
    <w:name w:val="annotation subject"/>
    <w:basedOn w:val="Commentaire"/>
    <w:next w:val="Commentaire"/>
    <w:link w:val="ObjetducommentaireCar"/>
    <w:qFormat/>
    <w:rPr>
      <w:b/>
      <w:bCs/>
    </w:rPr>
  </w:style>
  <w:style w:type="table" w:styleId="Grilledutableau">
    <w:name w:val="Table Grid"/>
    <w:aliases w:val="TableGrid"/>
    <w:basedOn w:val="Tableau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ppeldenotedefin">
    <w:name w:val="endnote reference"/>
    <w:qFormat/>
    <w:rPr>
      <w:vertAlign w:val="superscript"/>
    </w:rPr>
  </w:style>
  <w:style w:type="character" w:styleId="Lienhypertextesuivivisit">
    <w:name w:val="FollowedHyperlink"/>
    <w:qFormat/>
    <w:rPr>
      <w:color w:val="800080"/>
      <w:u w:val="single"/>
    </w:rPr>
  </w:style>
  <w:style w:type="character" w:styleId="Accentuation">
    <w:name w:val="Emphasis"/>
    <w:qFormat/>
    <w:rPr>
      <w:i/>
      <w:iCs/>
    </w:rPr>
  </w:style>
  <w:style w:type="character" w:styleId="Lienhypertexte">
    <w:name w:val="Hyperlink"/>
    <w:uiPriority w:val="99"/>
    <w:qFormat/>
    <w:rPr>
      <w:color w:val="0000FF"/>
      <w:u w:val="single"/>
    </w:rPr>
  </w:style>
  <w:style w:type="character" w:styleId="Marquedecommentaire">
    <w:name w:val="annotation reference"/>
    <w:semiHidden/>
    <w:qFormat/>
    <w:rPr>
      <w:sz w:val="16"/>
    </w:rPr>
  </w:style>
  <w:style w:type="character" w:styleId="Appelnotedebasdep">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Titre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e"/>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e2"/>
    <w:qFormat/>
  </w:style>
  <w:style w:type="paragraph" w:customStyle="1" w:styleId="B3">
    <w:name w:val="B3"/>
    <w:basedOn w:val="Liste3"/>
    <w:link w:val="B3Char2"/>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Titre2Car">
    <w:name w:val="Titre 2 Car"/>
    <w:link w:val="Titre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Titre1Car">
    <w:name w:val="Titre 1 Car"/>
    <w:link w:val="Titre1"/>
    <w:qFormat/>
    <w:rPr>
      <w:rFonts w:ascii="Arial" w:hAnsi="Arial"/>
      <w:sz w:val="36"/>
      <w:lang w:val="sv-SE" w:eastAsia="en-US"/>
    </w:rPr>
  </w:style>
  <w:style w:type="character" w:customStyle="1" w:styleId="En-tteCar">
    <w:name w:val="En-tête Car"/>
    <w:link w:val="En-tte"/>
    <w:qFormat/>
    <w:rPr>
      <w:rFonts w:ascii="Arial" w:hAnsi="Arial"/>
      <w:b/>
      <w:sz w:val="18"/>
      <w:lang w:val="en-GB" w:bidi="ar-SA"/>
    </w:rPr>
  </w:style>
  <w:style w:type="character" w:customStyle="1" w:styleId="CommentaireCar">
    <w:name w:val="Commentaire Car"/>
    <w:link w:val="Commentaire"/>
    <w:uiPriority w:val="99"/>
    <w:qFormat/>
    <w:rPr>
      <w:lang w:val="en-GB" w:eastAsia="en-US"/>
    </w:rPr>
  </w:style>
  <w:style w:type="character" w:customStyle="1" w:styleId="Char">
    <w:name w:val="批注主题 Char"/>
    <w:basedOn w:val="CommentaireCar"/>
    <w:qFormat/>
    <w:rPr>
      <w:lang w:val="en-GB" w:eastAsia="en-US"/>
    </w:rPr>
  </w:style>
  <w:style w:type="paragraph" w:customStyle="1" w:styleId="1">
    <w:name w:val="修订1"/>
    <w:hidden/>
    <w:uiPriority w:val="99"/>
    <w:semiHidden/>
    <w:qFormat/>
    <w:rPr>
      <w:lang w:val="en-GB" w:eastAsia="en-US"/>
    </w:rPr>
  </w:style>
  <w:style w:type="character" w:customStyle="1" w:styleId="TextedebullesCar">
    <w:name w:val="Texte de bulles Car"/>
    <w:link w:val="Textedebulles"/>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Titre8Car">
    <w:name w:val="Titre 8 Car"/>
    <w:link w:val="Titre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LgendeCar">
    <w:name w:val="Légende Car"/>
    <w:link w:val="Lgende"/>
    <w:uiPriority w:val="35"/>
    <w:qFormat/>
    <w:rPr>
      <w:b/>
      <w:lang w:val="en-GB"/>
    </w:rPr>
  </w:style>
  <w:style w:type="character" w:customStyle="1" w:styleId="Titre3Car">
    <w:name w:val="Titre 3 Car"/>
    <w:link w:val="Titre3"/>
    <w:qFormat/>
    <w:rPr>
      <w:rFonts w:ascii="Arial" w:hAnsi="Arial"/>
      <w:sz w:val="28"/>
      <w:szCs w:val="18"/>
      <w:lang w:val="sv-SE" w:eastAsia="zh-CN"/>
    </w:rPr>
  </w:style>
  <w:style w:type="character" w:customStyle="1" w:styleId="CorpsdetexteCar">
    <w:name w:val="Corps de texte Car"/>
    <w:link w:val="Corpsdetexte"/>
    <w:qFormat/>
    <w:rPr>
      <w:lang w:val="en-GB"/>
    </w:rPr>
  </w:style>
  <w:style w:type="paragraph" w:customStyle="1" w:styleId="3GPPNormalText">
    <w:name w:val="3GPP Normal Text"/>
    <w:basedOn w:val="Corpsdetexte"/>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TextebrutCar">
    <w:name w:val="Texte brut Car"/>
    <w:link w:val="Textebrut"/>
    <w:uiPriority w:val="99"/>
    <w:qFormat/>
    <w:rPr>
      <w:rFonts w:ascii="Courier New" w:hAnsi="Courier New"/>
      <w:lang w:val="nb-NO" w:eastAsia="en-US"/>
    </w:rPr>
  </w:style>
  <w:style w:type="paragraph" w:styleId="Sansinterligne">
    <w:name w:val="No Spacing"/>
    <w:uiPriority w:val="1"/>
    <w:qFormat/>
    <w:pPr>
      <w:overflowPunct w:val="0"/>
      <w:autoSpaceDE w:val="0"/>
      <w:autoSpaceDN w:val="0"/>
      <w:adjustRightInd w:val="0"/>
    </w:pPr>
    <w:rPr>
      <w:rFonts w:eastAsia="MS Mincho"/>
      <w:lang w:val="en-GB" w:eastAsia="ja-JP"/>
    </w:rPr>
  </w:style>
  <w:style w:type="character" w:customStyle="1" w:styleId="ObjetducommentaireCar">
    <w:name w:val="Objet du commentaire Car"/>
    <w:link w:val="Objetducommentaire"/>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En-tte"/>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PieddepageCar">
    <w:name w:val="Pied de page Car"/>
    <w:link w:val="Pieddepage"/>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Titre4Car">
    <w:name w:val="Titre 4 Car"/>
    <w:basedOn w:val="Policepardfaut"/>
    <w:link w:val="Titre4"/>
    <w:qFormat/>
    <w:rPr>
      <w:rFonts w:ascii="Arial" w:hAnsi="Arial"/>
      <w:sz w:val="24"/>
      <w:szCs w:val="18"/>
      <w:lang w:val="sv-SE" w:eastAsia="zh-CN"/>
    </w:rPr>
  </w:style>
  <w:style w:type="character" w:customStyle="1" w:styleId="Titre5Car">
    <w:name w:val="Titre 5 Car"/>
    <w:basedOn w:val="Policepardfaut"/>
    <w:link w:val="Titre5"/>
    <w:qFormat/>
    <w:rPr>
      <w:rFonts w:ascii="Arial" w:hAnsi="Arial"/>
      <w:sz w:val="22"/>
      <w:szCs w:val="18"/>
      <w:lang w:val="sv-SE" w:eastAsia="zh-CN"/>
    </w:rPr>
  </w:style>
  <w:style w:type="character" w:customStyle="1" w:styleId="Titre6Car">
    <w:name w:val="Titre 6 Car"/>
    <w:basedOn w:val="Policepardfaut"/>
    <w:link w:val="Titre6"/>
    <w:qFormat/>
    <w:rPr>
      <w:rFonts w:ascii="Arial" w:hAnsi="Arial"/>
      <w:szCs w:val="18"/>
      <w:lang w:val="sv-SE" w:eastAsia="zh-CN"/>
    </w:rPr>
  </w:style>
  <w:style w:type="character" w:customStyle="1" w:styleId="Titre7Car">
    <w:name w:val="Titre 7 Car"/>
    <w:basedOn w:val="Policepardfaut"/>
    <w:link w:val="Titre7"/>
    <w:qFormat/>
    <w:rPr>
      <w:rFonts w:ascii="Arial" w:hAnsi="Arial"/>
      <w:szCs w:val="18"/>
      <w:lang w:val="sv-SE" w:eastAsia="zh-CN"/>
    </w:rPr>
  </w:style>
  <w:style w:type="character" w:customStyle="1" w:styleId="Titre9Car">
    <w:name w:val="Titre 9 Car"/>
    <w:basedOn w:val="Policepardfaut"/>
    <w:link w:val="Titre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Retraitcorpsdetexte2Car">
    <w:name w:val="Retrait corps de texte 2 Car"/>
    <w:basedOn w:val="Policepardfaut"/>
    <w:link w:val="Retraitcorpsdetexte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NotedefinCar">
    <w:name w:val="Note de fin Car"/>
    <w:basedOn w:val="Policepardfaut"/>
    <w:link w:val="Notedefin"/>
    <w:qFormat/>
    <w:rPr>
      <w:rFonts w:eastAsia="Yu Mincho"/>
      <w:lang w:val="en-GB" w:eastAsia="en-US"/>
    </w:rPr>
  </w:style>
  <w:style w:type="character" w:customStyle="1" w:styleId="NotedebasdepageCar">
    <w:name w:val="Note de bas de page Car"/>
    <w:basedOn w:val="Policepardfaut"/>
    <w:link w:val="Notedebasdepage"/>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Paragraphedeliste">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
    <w:basedOn w:val="Normal"/>
    <w:link w:val="ParagraphedelisteC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ParagraphedelisteCar">
    <w:name w:val="Paragraphe de liste Car"/>
    <w:aliases w:val="R4_bullets Car,- Bullets Car,?? ?? Car,????? Car,???? Car,Lista1 Car,列出段落1 Car,中等深浅网格 1 - 着色 21 Car,列表段落1 Car,—ño’i—Ž Car,¥¡¡¡¡ì¬º¥¹¥È¶ÎÂä Car,ÁÐ³ö¶ÎÂä Car,¥ê¥¹¥È¶ÎÂä Car,1st level - Bullet List Paragraph Car,Normal bullet 2 Car"/>
    <w:link w:val="Paragraphedeliste"/>
    <w:uiPriority w:val="34"/>
    <w:qFormat/>
    <w:locked/>
    <w:rPr>
      <w:rFonts w:eastAsia="MS Mincho"/>
      <w:lang w:val="en-GB" w:eastAsia="en-US"/>
    </w:rPr>
  </w:style>
  <w:style w:type="paragraph" w:customStyle="1" w:styleId="references">
    <w:name w:val="references"/>
    <w:uiPriority w:val="99"/>
    <w:qFormat/>
    <w:pPr>
      <w:numPr>
        <w:numId w:val="2"/>
      </w:numPr>
      <w:spacing w:after="50" w:line="180" w:lineRule="exact"/>
      <w:jc w:val="both"/>
    </w:pPr>
    <w:rPr>
      <w:rFonts w:eastAsia="MS Mincho"/>
      <w:szCs w:val="16"/>
      <w:lang w:val="en-US"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sz w:val="22"/>
      <w:lang w:val="en-US" w:eastAsia="en-US"/>
    </w:rPr>
  </w:style>
  <w:style w:type="paragraph" w:customStyle="1" w:styleId="Style0">
    <w:name w:val="_Style 0"/>
    <w:uiPriority w:val="1"/>
    <w:qFormat/>
    <w:pPr>
      <w:widowControl w:val="0"/>
      <w:jc w:val="both"/>
    </w:pPr>
    <w:rPr>
      <w:kern w:val="2"/>
      <w:sz w:val="21"/>
      <w:szCs w:val="24"/>
      <w:lang w:val="en-US" w:eastAsia="zh-CN"/>
    </w:rPr>
  </w:style>
  <w:style w:type="paragraph" w:customStyle="1" w:styleId="Proposal">
    <w:name w:val="Proposal"/>
    <w:basedOn w:val="Normal"/>
    <w:qFormat/>
    <w:pPr>
      <w:tabs>
        <w:tab w:val="left" w:pos="1701"/>
      </w:tabs>
      <w:ind w:left="1701" w:hanging="1701"/>
    </w:pPr>
    <w:rPr>
      <w:rFonts w:eastAsia="Times New Roman"/>
      <w:b/>
    </w:rPr>
  </w:style>
  <w:style w:type="paragraph" w:customStyle="1" w:styleId="FrameContents">
    <w:name w:val="Frame Contents"/>
    <w:basedOn w:val="Normal"/>
    <w:qFormat/>
    <w:pPr>
      <w:suppressAutoHyphens/>
    </w:pPr>
  </w:style>
  <w:style w:type="character" w:customStyle="1" w:styleId="agendaitem">
    <w:name w:val="agendaitem"/>
    <w:basedOn w:val="Policepardfaut"/>
    <w:qFormat/>
  </w:style>
  <w:style w:type="paragraph" w:customStyle="1" w:styleId="Observation">
    <w:name w:val="Observation"/>
    <w:basedOn w:val="Normal"/>
    <w:qFormat/>
    <w:pPr>
      <w:tabs>
        <w:tab w:val="left" w:pos="1701"/>
      </w:tabs>
      <w:ind w:left="1701" w:hanging="1701"/>
    </w:pPr>
    <w:rPr>
      <w:rFonts w:eastAsia="Times New Roman"/>
      <w:i/>
    </w:rPr>
  </w:style>
  <w:style w:type="character" w:customStyle="1" w:styleId="B3Char2">
    <w:name w:val="B3 Char2"/>
    <w:link w:val="B3"/>
    <w:qFormat/>
    <w:rPr>
      <w:lang w:val="en-GB" w:eastAsia="en-US"/>
    </w:rPr>
  </w:style>
  <w:style w:type="paragraph" w:customStyle="1" w:styleId="Rvision1">
    <w:name w:val="Révision1"/>
    <w:hidden/>
    <w:uiPriority w:val="99"/>
    <w:unhideWhenUsed/>
    <w:rPr>
      <w:lang w:val="en-GB" w:eastAsia="en-US"/>
    </w:rPr>
  </w:style>
  <w:style w:type="paragraph" w:styleId="Rvision">
    <w:name w:val="Revision"/>
    <w:hidden/>
    <w:uiPriority w:val="99"/>
    <w:semiHidden/>
    <w:rsid w:val="008B6545"/>
    <w:pPr>
      <w:spacing w:after="0" w:line="240" w:lineRule="auto"/>
    </w:pPr>
    <w:rPr>
      <w:lang w:val="en-GB" w:eastAsia="en-US"/>
    </w:rPr>
  </w:style>
  <w:style w:type="character" w:customStyle="1" w:styleId="extrainfo">
    <w:name w:val="extrainfo"/>
    <w:basedOn w:val="Policepardfaut"/>
    <w:rsid w:val="004B1D33"/>
  </w:style>
  <w:style w:type="character" w:styleId="lev">
    <w:name w:val="Strong"/>
    <w:basedOn w:val="Policepardfaut"/>
    <w:uiPriority w:val="22"/>
    <w:qFormat/>
    <w:rsid w:val="009F7294"/>
    <w:rPr>
      <w:b/>
      <w:bCs/>
    </w:rPr>
  </w:style>
  <w:style w:type="table" w:customStyle="1" w:styleId="TableGrid1">
    <w:name w:val="TableGrid1"/>
    <w:basedOn w:val="TableauNormal"/>
    <w:next w:val="Grilledutableau"/>
    <w:uiPriority w:val="39"/>
    <w:qFormat/>
    <w:rsid w:val="00F544D1"/>
    <w:pPr>
      <w:spacing w:before="120" w:after="0" w:line="280" w:lineRule="atLeast"/>
      <w:jc w:val="both"/>
    </w:pPr>
    <w:rPr>
      <w:rFonts w:ascii="New York" w:hAnsi="New York"/>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1621C9"/>
    <w:pPr>
      <w:keepLines/>
      <w:spacing w:after="240" w:line="240" w:lineRule="auto"/>
      <w:jc w:val="both"/>
    </w:pPr>
    <w:rPr>
      <w:rFonts w:ascii="Arial" w:eastAsia="Times New Roman" w:hAnsi="Arial"/>
      <w:sz w:val="24"/>
      <w:lang w:eastAsia="fr-FR"/>
    </w:rPr>
  </w:style>
  <w:style w:type="paragraph" w:customStyle="1" w:styleId="m5335903842031506343gmail-msolistparagraph">
    <w:name w:val="m_5335903842031506343gmail-msolistparagraph"/>
    <w:basedOn w:val="Normal"/>
    <w:rsid w:val="00EA614F"/>
    <w:pPr>
      <w:spacing w:before="100" w:beforeAutospacing="1" w:after="100" w:afterAutospacing="1" w:line="240" w:lineRule="auto"/>
    </w:pPr>
    <w:rPr>
      <w:rFonts w:eastAsia="Times New Roman"/>
      <w:sz w:val="24"/>
      <w:szCs w:val="24"/>
      <w:lang w:val="fr-FR" w:eastAsia="fr-FR"/>
    </w:rPr>
  </w:style>
  <w:style w:type="paragraph" w:customStyle="1" w:styleId="m5335903842031506343gmail-tah">
    <w:name w:val="m_5335903842031506343gmail-tah"/>
    <w:basedOn w:val="Normal"/>
    <w:rsid w:val="00EA614F"/>
    <w:pPr>
      <w:spacing w:before="100" w:beforeAutospacing="1" w:after="100" w:afterAutospacing="1" w:line="240" w:lineRule="auto"/>
    </w:pPr>
    <w:rPr>
      <w:rFonts w:eastAsia="Times New Roman"/>
      <w:sz w:val="24"/>
      <w:szCs w:val="24"/>
      <w:lang w:val="fr-FR" w:eastAsia="fr-FR"/>
    </w:rPr>
  </w:style>
  <w:style w:type="paragraph" w:customStyle="1" w:styleId="m5335903842031506343gmail-tac">
    <w:name w:val="m_5335903842031506343gmail-tac"/>
    <w:basedOn w:val="Normal"/>
    <w:rsid w:val="00EA614F"/>
    <w:pPr>
      <w:spacing w:before="100" w:beforeAutospacing="1" w:after="100" w:afterAutospacing="1" w:line="240" w:lineRule="auto"/>
    </w:pPr>
    <w:rPr>
      <w:rFonts w:eastAsia="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107654">
      <w:bodyDiv w:val="1"/>
      <w:marLeft w:val="0"/>
      <w:marRight w:val="0"/>
      <w:marTop w:val="0"/>
      <w:marBottom w:val="0"/>
      <w:divBdr>
        <w:top w:val="none" w:sz="0" w:space="0" w:color="auto"/>
        <w:left w:val="none" w:sz="0" w:space="0" w:color="auto"/>
        <w:bottom w:val="none" w:sz="0" w:space="0" w:color="auto"/>
        <w:right w:val="none" w:sz="0" w:space="0" w:color="auto"/>
      </w:divBdr>
      <w:divsChild>
        <w:div w:id="357002311">
          <w:marLeft w:val="360"/>
          <w:marRight w:val="0"/>
          <w:marTop w:val="200"/>
          <w:marBottom w:val="0"/>
          <w:divBdr>
            <w:top w:val="none" w:sz="0" w:space="0" w:color="auto"/>
            <w:left w:val="none" w:sz="0" w:space="0" w:color="auto"/>
            <w:bottom w:val="none" w:sz="0" w:space="0" w:color="auto"/>
            <w:right w:val="none" w:sz="0" w:space="0" w:color="auto"/>
          </w:divBdr>
        </w:div>
      </w:divsChild>
    </w:div>
    <w:div w:id="75058409">
      <w:bodyDiv w:val="1"/>
      <w:marLeft w:val="0"/>
      <w:marRight w:val="0"/>
      <w:marTop w:val="0"/>
      <w:marBottom w:val="0"/>
      <w:divBdr>
        <w:top w:val="none" w:sz="0" w:space="0" w:color="auto"/>
        <w:left w:val="none" w:sz="0" w:space="0" w:color="auto"/>
        <w:bottom w:val="none" w:sz="0" w:space="0" w:color="auto"/>
        <w:right w:val="none" w:sz="0" w:space="0" w:color="auto"/>
      </w:divBdr>
      <w:divsChild>
        <w:div w:id="1962683825">
          <w:marLeft w:val="360"/>
          <w:marRight w:val="0"/>
          <w:marTop w:val="200"/>
          <w:marBottom w:val="0"/>
          <w:divBdr>
            <w:top w:val="none" w:sz="0" w:space="0" w:color="auto"/>
            <w:left w:val="none" w:sz="0" w:space="0" w:color="auto"/>
            <w:bottom w:val="none" w:sz="0" w:space="0" w:color="auto"/>
            <w:right w:val="none" w:sz="0" w:space="0" w:color="auto"/>
          </w:divBdr>
        </w:div>
      </w:divsChild>
    </w:div>
    <w:div w:id="96877426">
      <w:bodyDiv w:val="1"/>
      <w:marLeft w:val="0"/>
      <w:marRight w:val="0"/>
      <w:marTop w:val="0"/>
      <w:marBottom w:val="0"/>
      <w:divBdr>
        <w:top w:val="none" w:sz="0" w:space="0" w:color="auto"/>
        <w:left w:val="none" w:sz="0" w:space="0" w:color="auto"/>
        <w:bottom w:val="none" w:sz="0" w:space="0" w:color="auto"/>
        <w:right w:val="none" w:sz="0" w:space="0" w:color="auto"/>
      </w:divBdr>
    </w:div>
    <w:div w:id="98571704">
      <w:bodyDiv w:val="1"/>
      <w:marLeft w:val="0"/>
      <w:marRight w:val="0"/>
      <w:marTop w:val="0"/>
      <w:marBottom w:val="0"/>
      <w:divBdr>
        <w:top w:val="none" w:sz="0" w:space="0" w:color="auto"/>
        <w:left w:val="none" w:sz="0" w:space="0" w:color="auto"/>
        <w:bottom w:val="none" w:sz="0" w:space="0" w:color="auto"/>
        <w:right w:val="none" w:sz="0" w:space="0" w:color="auto"/>
      </w:divBdr>
    </w:div>
    <w:div w:id="180289565">
      <w:bodyDiv w:val="1"/>
      <w:marLeft w:val="0"/>
      <w:marRight w:val="0"/>
      <w:marTop w:val="0"/>
      <w:marBottom w:val="0"/>
      <w:divBdr>
        <w:top w:val="none" w:sz="0" w:space="0" w:color="auto"/>
        <w:left w:val="none" w:sz="0" w:space="0" w:color="auto"/>
        <w:bottom w:val="none" w:sz="0" w:space="0" w:color="auto"/>
        <w:right w:val="none" w:sz="0" w:space="0" w:color="auto"/>
      </w:divBdr>
    </w:div>
    <w:div w:id="1637567713">
      <w:bodyDiv w:val="1"/>
      <w:marLeft w:val="0"/>
      <w:marRight w:val="0"/>
      <w:marTop w:val="0"/>
      <w:marBottom w:val="0"/>
      <w:divBdr>
        <w:top w:val="none" w:sz="0" w:space="0" w:color="auto"/>
        <w:left w:val="none" w:sz="0" w:space="0" w:color="auto"/>
        <w:bottom w:val="none" w:sz="0" w:space="0" w:color="auto"/>
        <w:right w:val="none" w:sz="0" w:space="0" w:color="auto"/>
      </w:divBdr>
    </w:div>
    <w:div w:id="1929147404">
      <w:bodyDiv w:val="1"/>
      <w:marLeft w:val="0"/>
      <w:marRight w:val="0"/>
      <w:marTop w:val="0"/>
      <w:marBottom w:val="0"/>
      <w:divBdr>
        <w:top w:val="none" w:sz="0" w:space="0" w:color="auto"/>
        <w:left w:val="none" w:sz="0" w:space="0" w:color="auto"/>
        <w:bottom w:val="none" w:sz="0" w:space="0" w:color="auto"/>
        <w:right w:val="none" w:sz="0" w:space="0" w:color="auto"/>
      </w:divBdr>
      <w:divsChild>
        <w:div w:id="523402909">
          <w:marLeft w:val="360"/>
          <w:marRight w:val="0"/>
          <w:marTop w:val="200"/>
          <w:marBottom w:val="0"/>
          <w:divBdr>
            <w:top w:val="none" w:sz="0" w:space="0" w:color="auto"/>
            <w:left w:val="none" w:sz="0" w:space="0" w:color="auto"/>
            <w:bottom w:val="none" w:sz="0" w:space="0" w:color="auto"/>
            <w:right w:val="none" w:sz="0" w:space="0" w:color="auto"/>
          </w:divBdr>
        </w:div>
      </w:divsChild>
    </w:div>
    <w:div w:id="21051098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06/Docs/R4-2300973.zip" TargetMode="External"/><Relationship Id="rId18" Type="http://schemas.openxmlformats.org/officeDocument/2006/relationships/hyperlink" Target="https://www.3gpp.org/ftp/TSG_RAN/WG4_Radio/TSGR4_106/Docs/R4-2302468.zip" TargetMode="External"/><Relationship Id="rId26" Type="http://schemas.openxmlformats.org/officeDocument/2006/relationships/hyperlink" Target="https://www.3gpp.org/ftp/TSG_RAN/WG4_Radio/TSGR4_106/Docs/R4-2302711.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6/Docs/R4-2301744.zip" TargetMode="External"/><Relationship Id="rId34"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106/Docs/R4-2300973.zip" TargetMode="External"/><Relationship Id="rId25" Type="http://schemas.openxmlformats.org/officeDocument/2006/relationships/hyperlink" Target="https://www.3gpp.org/ftp/TSG_RAN/WG4_Radio/TSGR4_106/Docs/R4-2302107.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6/Docs/R4-2300973.zip" TargetMode="External"/><Relationship Id="rId20" Type="http://schemas.openxmlformats.org/officeDocument/2006/relationships/hyperlink" Target="https://www.3gpp.org/ftp/TSG_RAN/WG4_Radio/TSGR4_106/Docs/R4-2300563.zip" TargetMode="External"/><Relationship Id="rId29" Type="http://schemas.openxmlformats.org/officeDocument/2006/relationships/hyperlink" Target="https://www.3gpp.org/ftp/TSG_RAN/WG4_Radio/TSGR4_106/Docs/R4-2302643.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https://www.3gpp.org/ftp/TSG_RAN/WG4_Radio/TSGR4_106/Docs/R4-2302643.zip" TargetMode="Externa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RAN/WG4_Radio/TSGR4_106/Docs/R4-2300973.zip" TargetMode="External"/><Relationship Id="rId23" Type="http://schemas.openxmlformats.org/officeDocument/2006/relationships/hyperlink" Target="https://www.3gpp.org/ftp/TSG_RAN/WG4_Radio/TSGR4_106/Docs/R4-2301744.zip" TargetMode="External"/><Relationship Id="rId28" Type="http://schemas.openxmlformats.org/officeDocument/2006/relationships/hyperlink" Target="https://www.3gpp.org/ftp/TSG_RAN/WG4_Radio/TSGR4_106/Docs/R4-2302643.zip" TargetMode="External"/><Relationship Id="rId10" Type="http://schemas.openxmlformats.org/officeDocument/2006/relationships/webSettings" Target="webSettings.xml"/><Relationship Id="rId19" Type="http://schemas.openxmlformats.org/officeDocument/2006/relationships/hyperlink" Target="https://www.3gpp.org/ftp/TSG_RAN/WG4_Radio/TSGR4_106/Docs/R4-2300563.zip" TargetMode="Externa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106/Docs/R4-2300973.zip" TargetMode="External"/><Relationship Id="rId22" Type="http://schemas.openxmlformats.org/officeDocument/2006/relationships/hyperlink" Target="https://www.3gpp.org/ftp/TSG_RAN/WG4_Radio/TSGR4_106/Docs/R4-2301744.zip" TargetMode="External"/><Relationship Id="rId27" Type="http://schemas.openxmlformats.org/officeDocument/2006/relationships/hyperlink" Target="https://www.3gpp.org/ftp/TSG_RAN/WG4_Radio/TSGR4_106/Docs/R4-2302643.zip" TargetMode="External"/><Relationship Id="rId30" Type="http://schemas.openxmlformats.org/officeDocument/2006/relationships/hyperlink" Target="https://www.3gpp.org/ftp/TSG_RAN/WG4_Radio/TSGR4_106/Docs/R4-2302643.zip" TargetMode="External"/><Relationship Id="rId35"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C2BB2-F924-48A0-85E5-957B46A7ADD7}">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BF66DF3-4E46-4F3A-8254-FE934AAAC33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040147-2396-4F89-911F-18CA0F000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FCDA949-D54A-481A-8F1C-B23DA9868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1798</Words>
  <Characters>9890</Characters>
  <Application>Microsoft Office Word</Application>
  <DocSecurity>0</DocSecurity>
  <Lines>82</Lines>
  <Paragraphs>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Thales</Company>
  <LinksUpToDate>false</LinksUpToDate>
  <CharactersWithSpaces>11665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Dorin Panaitopol</cp:lastModifiedBy>
  <cp:revision>3</cp:revision>
  <cp:lastPrinted>2019-04-25T01:09:00Z</cp:lastPrinted>
  <dcterms:created xsi:type="dcterms:W3CDTF">2023-03-03T13:02:00Z</dcterms:created>
  <dcterms:modified xsi:type="dcterms:W3CDTF">2023-03-03T13:03:00Z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0x01010091AAAE378598EF42867F3CA9E172EBE7</vt:lpwstr>
  </property>
  <property fmtid="{D5CDD505-2E9C-101B-9397-08002B2CF9AE}" pid="9" name="KSOProductBuildVer">
    <vt:lpwstr>2052-11.8.2.9022</vt:lpwstr>
  </property>
  <property fmtid="{D5CDD505-2E9C-101B-9397-08002B2CF9AE}" pid="10" name="CWM16993ad82d034ed19dad159bb258033b">
    <vt:lpwstr>CWM7OT7xWScXYJEMT661sRu39xzyLJXG+V4M2hn/hyAVcb0tyuEQ73WoSK/ys2ZD+Z/oP3jrYGLSZRwwVNOWCSW9w==</vt:lpwstr>
  </property>
  <property fmtid="{D5CDD505-2E9C-101B-9397-08002B2CF9AE}" pid="11" name="_2015_ms_pID_725343">
    <vt:lpwstr>(3)rXXivBqhnsNGU8cO/eJkJT9B+38be9Ig3wccdY+ugE7oJ9BYybH1guz64dSx791/+HztFEkT
Y9cXTN7mP92ciwH6cDwfzSFIHjPOo3Y3c1WfdHoTsxzNAoJ4aFeKi+PVMUWxNa6GQNaQHAsl
Dk1qRTWSThpK1cZpyFdmcjZO1n7rqd8eTLmbNKqjpqdwZzBw4+tfnS21raxJq2YUeLGejYcY
j2sqIHG++XsRX+DrT8</vt:lpwstr>
  </property>
  <property fmtid="{D5CDD505-2E9C-101B-9397-08002B2CF9AE}" pid="12" name="_2015_ms_pID_7253431">
    <vt:lpwstr>8BqIbaxW7Fw7VT2fZ0IWMbT5n0Df21XfMNxgjhb+PZ7HFNIb+SJD5x
KoWwpOGDL8Ne5TR8pw747m96mADqw9hnAQbihQliwfV3+aMOzT5Wd46YobMS4sxskIJ3U03n
DmBQ9NuPUJ2W5UqyD76EruWpdVhs6GUlNd1r9/BJt56n1uMpzoLKbMqceUHJ1oy9KAbXc7rP
AqJLUGjSGmjudEDPZ8Tn0YiU3S42YzIVb6Ys</vt:lpwstr>
  </property>
  <property fmtid="{D5CDD505-2E9C-101B-9397-08002B2CF9AE}" pid="13" name="_2015_ms_pID_7253432">
    <vt:lpwstr>dA==</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1677780792</vt:lpwstr>
  </property>
</Properties>
</file>